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ind w:left="993" w:firstLine="1655.9999999999995"/>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Schedule 24 (Intellectual Property Rights)</w:t>
      </w:r>
    </w:p>
    <w:p w:rsidR="00000000" w:rsidDel="00000000" w:rsidP="00000000" w:rsidRDefault="00000000" w:rsidRPr="00000000" w14:paraId="00000003">
      <w:pPr>
        <w:tabs>
          <w:tab w:val="left" w:pos="2257"/>
        </w:tabs>
        <w:spacing w:after="120" w:lineRule="auto"/>
        <w:ind w:left="142" w:hanging="85"/>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[Guidance note: this Schedule on Intellectual Property Rights provides four options regarding how any New IPR is owned or licenced under the Contract. Select the required option from the four options below and delete the other options. </w:t>
      </w:r>
    </w:p>
    <w:p w:rsidR="00000000" w:rsidDel="00000000" w:rsidP="00000000" w:rsidRDefault="00000000" w:rsidRPr="00000000" w14:paraId="00000004">
      <w:pPr>
        <w:tabs>
          <w:tab w:val="left" w:pos="2257"/>
        </w:tabs>
        <w:spacing w:after="120" w:lineRule="auto"/>
        <w:ind w:left="142" w:hanging="85"/>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The options are: </w:t>
      </w:r>
    </w:p>
    <w:p w:rsidR="00000000" w:rsidDel="00000000" w:rsidP="00000000" w:rsidRDefault="00000000" w:rsidRPr="00000000" w14:paraId="0000000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2257"/>
        </w:tabs>
        <w:spacing w:after="120" w:before="120" w:line="240" w:lineRule="auto"/>
        <w:ind w:left="360" w:right="0" w:hanging="360"/>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Option 1: Buyer ownership of all New IPR with non-exclusive Supplier rights; </w:t>
      </w:r>
    </w:p>
    <w:p w:rsidR="00000000" w:rsidDel="00000000" w:rsidP="00000000" w:rsidRDefault="00000000" w:rsidRPr="00000000" w14:paraId="0000000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2257"/>
        </w:tabs>
        <w:spacing w:after="120" w:before="120" w:line="240" w:lineRule="auto"/>
        <w:ind w:left="360" w:right="0" w:hanging="360"/>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Option 2: Supplier ownership of all New IPR with Buyer rights for the current contract only; </w:t>
      </w:r>
    </w:p>
    <w:p w:rsidR="00000000" w:rsidDel="00000000" w:rsidP="00000000" w:rsidRDefault="00000000" w:rsidRPr="00000000" w14:paraId="0000000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2257"/>
        </w:tabs>
        <w:spacing w:after="120" w:before="120" w:line="240" w:lineRule="auto"/>
        <w:ind w:left="360" w:right="0" w:hanging="360"/>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Option 3: Supplier ownership of New IPR with Buyer rights for the current contract and broader public sector functions; </w:t>
      </w:r>
    </w:p>
    <w:p w:rsidR="00000000" w:rsidDel="00000000" w:rsidP="00000000" w:rsidRDefault="00000000" w:rsidRPr="00000000" w14:paraId="0000000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2257"/>
        </w:tabs>
        <w:spacing w:after="120" w:before="120" w:line="240" w:lineRule="auto"/>
        <w:ind w:left="360" w:right="0" w:hanging="360"/>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Option 4: Options 1, 2, or 3, plus Buyer rights to</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a gain/profit share</w:t>
      </w:r>
    </w:p>
    <w:p w:rsidR="00000000" w:rsidDel="00000000" w:rsidP="00000000" w:rsidRDefault="00000000" w:rsidRPr="00000000" w14:paraId="00000009">
      <w:pPr>
        <w:tabs>
          <w:tab w:val="left" w:pos="2257"/>
        </w:tabs>
        <w:spacing w:after="120" w:lineRule="auto"/>
        <w:ind w:left="142" w:hanging="85"/>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Option 1 should be considered for use in situations where the Buyer should retain ownership of any New IPR but where the Supplier should be able to use any New IPR developed, subject to Buyer approval. In this situation, the Buyer will not look to publish the New IPR under Open Licence.</w:t>
      </w:r>
    </w:p>
    <w:p w:rsidR="00000000" w:rsidDel="00000000" w:rsidP="00000000" w:rsidRDefault="00000000" w:rsidRPr="00000000" w14:paraId="0000000A">
      <w:pPr>
        <w:tabs>
          <w:tab w:val="left" w:pos="2257"/>
        </w:tabs>
        <w:spacing w:after="120" w:lineRule="auto"/>
        <w:ind w:left="142" w:hanging="85"/>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Option 2 should be considered for use where (a) there is no clear benefit in the Buyer owning the New IPR, or (b) where any New IPR created cannot easily be separated from the Supplier’s Existing IPR (e.g. Software As A Service (SAAS)), but where a licence is only needed for the current contracted service (and future replacement of that service) and the IPR in question will not be needed for other services. </w:t>
      </w:r>
    </w:p>
    <w:p w:rsidR="00000000" w:rsidDel="00000000" w:rsidP="00000000" w:rsidRDefault="00000000" w:rsidRPr="00000000" w14:paraId="0000000B">
      <w:pPr>
        <w:tabs>
          <w:tab w:val="left" w:pos="2257"/>
        </w:tabs>
        <w:spacing w:after="120" w:lineRule="auto"/>
        <w:ind w:left="142" w:hanging="85"/>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Option 3 is similar to Option 2, except it should be used where the licence to the Buyer for the IPR in question should extend to cover other contracts and services, which may include contracts and services not yet awarded, and broader public sector functions.</w:t>
      </w:r>
    </w:p>
    <w:p w:rsidR="00000000" w:rsidDel="00000000" w:rsidP="00000000" w:rsidRDefault="00000000" w:rsidRPr="00000000" w14:paraId="0000000C">
      <w:pPr>
        <w:tabs>
          <w:tab w:val="left" w:pos="2257"/>
        </w:tabs>
        <w:spacing w:after="120" w:lineRule="auto"/>
        <w:ind w:left="142" w:hanging="85"/>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Option 4 should be considered if a Buyer has invested significant resource or funding in the development of the project and intends to seek a return on that investment.  Includes a right for the Buyer to request ownership of unexploited IPR after 3 years.</w:t>
      </w:r>
    </w:p>
    <w:p w:rsidR="00000000" w:rsidDel="00000000" w:rsidP="00000000" w:rsidRDefault="00000000" w:rsidRPr="00000000" w14:paraId="0000000D">
      <w:pPr>
        <w:tabs>
          <w:tab w:val="left" w:pos="2257"/>
        </w:tabs>
        <w:spacing w:after="120" w:lineRule="auto"/>
        <w:ind w:left="0" w:firstLine="0"/>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When publishing as open source, Buyers should be mindful that the terms of any input licence (that is the open source licence for any open source IP which has been used to create the New IPR) aligns with the ‘output licence’ (that is, the licence under which the Buyer will publish the New IPR as open source).]</w:t>
      </w:r>
    </w:p>
    <w:p w:rsidR="00000000" w:rsidDel="00000000" w:rsidP="00000000" w:rsidRDefault="00000000" w:rsidRPr="00000000" w14:paraId="0000000E">
      <w:pPr>
        <w:tabs>
          <w:tab w:val="left" w:pos="2257"/>
        </w:tabs>
        <w:spacing w:after="120" w:lineRule="auto"/>
        <w:ind w:left="142" w:hanging="85"/>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In the event that a selection is not made, the default option that will apply to the Contract is Option 1.</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142"/>
        </w:tabs>
        <w:ind w:left="0" w:firstLine="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1">
      <w:pPr>
        <w:keepNext w:val="1"/>
        <w:keepLines w:val="1"/>
        <w:pBdr>
          <w:top w:space="0" w:sz="0" w:val="nil"/>
          <w:left w:space="0" w:sz="0" w:val="nil"/>
          <w:bottom w:space="0" w:sz="0" w:val="nil"/>
          <w:right w:space="0" w:sz="0" w:val="nil"/>
          <w:between w:space="0" w:sz="0" w:val="nil"/>
        </w:pBdr>
        <w:tabs>
          <w:tab w:val="left" w:pos="142"/>
        </w:tabs>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2">
      <w:pPr>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3">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A</w:t>
      </w:r>
    </w:p>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Default IPR Clause</w:t>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this Schedule is not amended to select only one option, the default option that will apply to the Contract is Option 1.</w:t>
      </w:r>
    </w:p>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B</w:t>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Option 1</w:t>
      </w:r>
      <w:r w:rsidDel="00000000" w:rsidR="00000000" w:rsidRPr="00000000">
        <w:rPr>
          <w:rtl w:val="0"/>
        </w:rPr>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1"/>
          <w:i w:val="1"/>
          <w:smallCaps w:val="0"/>
          <w:strike w:val="0"/>
          <w:color w:val="000000"/>
          <w:sz w:val="24"/>
          <w:szCs w:val="24"/>
          <w:highlight w:val="yellow"/>
          <w:u w:val="none"/>
          <w:vertAlign w:val="baseline"/>
        </w:rPr>
      </w:pPr>
      <w:bookmarkStart w:colFirst="0" w:colLast="0" w:name="_heading=h.1pxezwc" w:id="0"/>
      <w:bookmarkEnd w:id="0"/>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note: for Option 1: Buyer owns all New IPR with non-exclusive Supplier rights, please include the following drafting:]</w:t>
      </w:r>
    </w:p>
    <w:p w:rsidR="00000000" w:rsidDel="00000000" w:rsidP="00000000" w:rsidRDefault="00000000" w:rsidRPr="00000000" w14:paraId="00000029">
      <w:pPr>
        <w:keepNext w:val="1"/>
        <w:keepLines w:val="1"/>
        <w:numPr>
          <w:ilvl w:val="0"/>
          <w:numId w:val="2"/>
        </w:numPr>
        <w:pBdr>
          <w:top w:space="0" w:sz="0" w:val="nil"/>
          <w:left w:space="0" w:sz="0" w:val="nil"/>
          <w:bottom w:space="0" w:sz="0" w:val="nil"/>
          <w:right w:space="0" w:sz="0" w:val="nil"/>
          <w:between w:space="0" w:sz="0" w:val="nil"/>
        </w:pBdr>
        <w:tabs>
          <w:tab w:val="left" w:pos="142"/>
        </w:tabs>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Intellectual Property Rights</w:t>
      </w:r>
      <w:r w:rsidDel="00000000" w:rsidR="00000000" w:rsidRPr="00000000">
        <w:rPr>
          <w:rtl w:val="0"/>
        </w:rPr>
      </w:r>
    </w:p>
    <w:p w:rsidR="00000000" w:rsidDel="00000000" w:rsidP="00000000" w:rsidRDefault="00000000" w:rsidRPr="00000000" w14:paraId="0000002A">
      <w:pPr>
        <w:keepNext w:val="1"/>
        <w:keepLines w:val="1"/>
        <w:numPr>
          <w:ilvl w:val="1"/>
          <w:numId w:val="2"/>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Each Party keeps ownership of its own Existing IPR.   Neither Party has the right to use the other Party’s IPR, including any use of the other Party’s names, logos or trademarks, except as expressly granted elsewhere under the Contract or otherwise agreed in writing.</w:t>
      </w:r>
    </w:p>
    <w:p w:rsidR="00000000" w:rsidDel="00000000" w:rsidP="00000000" w:rsidRDefault="00000000" w:rsidRPr="00000000" w14:paraId="0000002B">
      <w:pPr>
        <w:keepNext w:val="1"/>
        <w:keepLines w:val="1"/>
        <w:numPr>
          <w:ilvl w:val="1"/>
          <w:numId w:val="2"/>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Except as expressly granted elsewhere under the Contract, neither Party acquires any right, title or interest in or to the IPR owned by the other Party or any third party.</w:t>
      </w:r>
    </w:p>
    <w:p w:rsidR="00000000" w:rsidDel="00000000" w:rsidP="00000000" w:rsidRDefault="00000000" w:rsidRPr="00000000" w14:paraId="0000002C">
      <w:pPr>
        <w:keepNext w:val="1"/>
        <w:keepLines w:val="1"/>
        <w:numPr>
          <w:ilvl w:val="1"/>
          <w:numId w:val="2"/>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bookmarkStart w:colFirst="0" w:colLast="0" w:name="_heading=h.49x2ik5" w:id="1"/>
      <w:bookmarkEnd w:id="1"/>
      <w:r w:rsidDel="00000000" w:rsidR="00000000" w:rsidRPr="00000000">
        <w:rPr>
          <w:rFonts w:ascii="Arial" w:cs="Arial" w:eastAsia="Arial" w:hAnsi="Arial"/>
          <w:b w:val="1"/>
          <w:sz w:val="24"/>
          <w:szCs w:val="24"/>
          <w:rtl w:val="0"/>
        </w:rPr>
        <w:t xml:space="preserve">Licences granted by the Supplier: Supplier Existing IPR</w:t>
      </w:r>
    </w:p>
    <w:p w:rsidR="00000000" w:rsidDel="00000000" w:rsidP="00000000" w:rsidRDefault="00000000" w:rsidRPr="00000000" w14:paraId="0000002D">
      <w:pPr>
        <w:keepNext w:val="1"/>
        <w:keepLines w:val="1"/>
        <w:numPr>
          <w:ilvl w:val="2"/>
          <w:numId w:val="2"/>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orders Deliverables which contain or rely upon Supplier Existing IPR, the Supplier hereby grants the Buyer a Supplier Existing IPR Licence on the terms set out in Paragraph 1.3.2.</w:t>
      </w:r>
    </w:p>
    <w:p w:rsidR="00000000" w:rsidDel="00000000" w:rsidP="00000000" w:rsidRDefault="00000000" w:rsidRPr="00000000" w14:paraId="0000002E">
      <w:pPr>
        <w:keepNext w:val="1"/>
        <w:keepLines w:val="1"/>
        <w:numPr>
          <w:ilvl w:val="2"/>
          <w:numId w:val="2"/>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bookmarkStart w:colFirst="0" w:colLast="0" w:name="_heading=h.2p2csry" w:id="2"/>
      <w:bookmarkEnd w:id="2"/>
      <w:r w:rsidDel="00000000" w:rsidR="00000000" w:rsidRPr="00000000">
        <w:rPr>
          <w:rFonts w:ascii="Arial" w:cs="Arial" w:eastAsia="Arial" w:hAnsi="Arial"/>
          <w:sz w:val="24"/>
          <w:szCs w:val="24"/>
          <w:rtl w:val="0"/>
        </w:rPr>
        <w:t xml:space="preserve">The Supplier Existing IPR Licence granted by the Supplier to the Buyer is a non-exclusive, perpetual, royalty-free, irrevocable, transferable, worldwide licence to use, change and sub-license any Supplier Existing IPR which is reasonably required by the Buyer to enable it:</w:t>
      </w:r>
    </w:p>
    <w:p w:rsidR="00000000" w:rsidDel="00000000" w:rsidP="00000000" w:rsidRDefault="00000000" w:rsidRPr="00000000" w14:paraId="0000002F">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or any End User to use and receive the Deliverables; or</w:t>
      </w:r>
    </w:p>
    <w:p w:rsidR="00000000" w:rsidDel="00000000" w:rsidP="00000000" w:rsidRDefault="00000000" w:rsidRPr="00000000" w14:paraId="00000030">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to use, sub-licence or commercially exploit (including by publication under Open Licence) the New IPR and New IPR Items,</w:t>
      </w:r>
    </w:p>
    <w:p w:rsidR="00000000" w:rsidDel="00000000" w:rsidP="00000000" w:rsidRDefault="00000000" w:rsidRPr="00000000" w14:paraId="00000031">
      <w:pPr>
        <w:keepNext w:val="1"/>
        <w:keepLines w:val="1"/>
        <w:pBdr>
          <w:top w:space="0" w:sz="0" w:val="nil"/>
          <w:left w:space="0" w:sz="0" w:val="nil"/>
          <w:bottom w:space="0" w:sz="0" w:val="nil"/>
          <w:right w:space="0" w:sz="0" w:val="nil"/>
          <w:between w:space="0" w:sz="0" w:val="nil"/>
        </w:pBdr>
        <w:tabs>
          <w:tab w:val="left" w:pos="142"/>
        </w:tabs>
        <w:ind w:left="1656" w:firstLine="1656"/>
        <w:rPr>
          <w:rFonts w:ascii="Arial" w:cs="Arial" w:eastAsia="Arial" w:hAnsi="Arial"/>
          <w:sz w:val="24"/>
          <w:szCs w:val="24"/>
        </w:rPr>
      </w:pPr>
      <w:r w:rsidDel="00000000" w:rsidR="00000000" w:rsidRPr="00000000">
        <w:rPr>
          <w:rFonts w:ascii="Arial" w:cs="Arial" w:eastAsia="Arial" w:hAnsi="Arial"/>
          <w:sz w:val="24"/>
          <w:szCs w:val="24"/>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032">
      <w:pPr>
        <w:keepNext w:val="1"/>
        <w:keepLines w:val="1"/>
        <w:numPr>
          <w:ilvl w:val="1"/>
          <w:numId w:val="2"/>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bookmarkStart w:colFirst="0" w:colLast="0" w:name="_heading=h.147n2zr" w:id="3"/>
      <w:bookmarkEnd w:id="3"/>
      <w:r w:rsidDel="00000000" w:rsidR="00000000" w:rsidRPr="00000000">
        <w:rPr>
          <w:rFonts w:ascii="Arial" w:cs="Arial" w:eastAsia="Arial" w:hAnsi="Arial"/>
          <w:b w:val="1"/>
          <w:sz w:val="24"/>
          <w:szCs w:val="24"/>
          <w:rtl w:val="0"/>
        </w:rPr>
        <w:t xml:space="preserve">Licences granted by the Buyer and New IPR</w:t>
      </w:r>
    </w:p>
    <w:p w:rsidR="00000000" w:rsidDel="00000000" w:rsidP="00000000" w:rsidRDefault="00000000" w:rsidRPr="00000000" w14:paraId="00000033">
      <w:pPr>
        <w:keepNext w:val="1"/>
        <w:keepLines w:val="1"/>
        <w:numPr>
          <w:ilvl w:val="2"/>
          <w:numId w:val="2"/>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New IPR created under the Contract is owned by the Buyer.  The Buyer gives the Supplier a </w:t>
      </w:r>
      <w:r w:rsidDel="00000000" w:rsidR="00000000" w:rsidRPr="00000000">
        <w:rPr>
          <w:rFonts w:ascii="Arial" w:cs="Arial" w:eastAsia="Arial" w:hAnsi="Arial"/>
          <w:sz w:val="24"/>
          <w:szCs w:val="24"/>
          <w:highlight w:val="yellow"/>
          <w:rtl w:val="0"/>
        </w:rPr>
        <w:t xml:space="preserve">[insert duration or delete if no duration required]</w:t>
      </w:r>
      <w:r w:rsidDel="00000000" w:rsidR="00000000" w:rsidRPr="00000000">
        <w:rPr>
          <w:rFonts w:ascii="Arial" w:cs="Arial" w:eastAsia="Arial" w:hAnsi="Arial"/>
          <w:sz w:val="24"/>
          <w:szCs w:val="24"/>
          <w:rtl w:val="0"/>
        </w:rPr>
        <w:t xml:space="preserve"> licence to use the Buyer Existing IPR and the New IPR which the Supplier reasonably requires for the purpose of fulfilling its obligations during the Contract Period or using or exploiting the New IPR developed under the Contract, including (but not limited to) the right to grant sub-licences to Subcontractors provided that:</w:t>
      </w:r>
    </w:p>
    <w:p w:rsidR="00000000" w:rsidDel="00000000" w:rsidP="00000000" w:rsidRDefault="00000000" w:rsidRPr="00000000" w14:paraId="00000034">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any relevant Subcontractor has entered into a confidentiality undertaking with the Supplier on the same terms as set out in Clause 15 (Confidentiality) of the Core Terms; and</w:t>
      </w:r>
    </w:p>
    <w:p w:rsidR="00000000" w:rsidDel="00000000" w:rsidP="00000000" w:rsidRDefault="00000000" w:rsidRPr="00000000" w14:paraId="00000035">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[Optional]</w:t>
      </w:r>
      <w:r w:rsidDel="00000000" w:rsidR="00000000" w:rsidRPr="00000000">
        <w:rPr>
          <w:rFonts w:ascii="Arial" w:cs="Arial" w:eastAsia="Arial" w:hAnsi="Arial"/>
          <w:sz w:val="24"/>
          <w:szCs w:val="24"/>
          <w:rtl w:val="0"/>
        </w:rPr>
        <w:t xml:space="preserve"> [the Supplier shall not without Approval use the materials licensed under this clause for any other purpose or for the benefit of any person other than the Buyer.] Where a Party acquires ownership of IPR incorrectly under this Contract it must do everything reasonably necessary to complete a transfer assigning them in writing to the other Party on request and at its own cost.</w:t>
      </w:r>
    </w:p>
    <w:p w:rsidR="00000000" w:rsidDel="00000000" w:rsidP="00000000" w:rsidRDefault="00000000" w:rsidRPr="00000000" w14:paraId="00000036">
      <w:pPr>
        <w:keepNext w:val="1"/>
        <w:keepLines w:val="1"/>
        <w:numPr>
          <w:ilvl w:val="2"/>
          <w:numId w:val="2"/>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otherwise agreed in writing, the Supplier and the Buyer will record any New IPR in the table at Annex 1 to this Schedule 24 and keep this updated throughout the Contract Period. </w:t>
      </w:r>
    </w:p>
    <w:p w:rsidR="00000000" w:rsidDel="00000000" w:rsidP="00000000" w:rsidRDefault="00000000" w:rsidRPr="00000000" w14:paraId="00000037">
      <w:pPr>
        <w:keepNext w:val="1"/>
        <w:keepLines w:val="1"/>
        <w:numPr>
          <w:ilvl w:val="1"/>
          <w:numId w:val="2"/>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bookmarkStart w:colFirst="0" w:colLast="0" w:name="_heading=h.3o7alnk" w:id="4"/>
      <w:bookmarkEnd w:id="4"/>
      <w:r w:rsidDel="00000000" w:rsidR="00000000" w:rsidRPr="00000000">
        <w:rPr>
          <w:rFonts w:ascii="Arial" w:cs="Arial" w:eastAsia="Arial" w:hAnsi="Arial"/>
          <w:b w:val="1"/>
          <w:sz w:val="24"/>
          <w:szCs w:val="24"/>
          <w:rtl w:val="0"/>
        </w:rPr>
        <w:t xml:space="preserve">Third Party IPR</w:t>
      </w:r>
    </w:p>
    <w:p w:rsidR="00000000" w:rsidDel="00000000" w:rsidP="00000000" w:rsidRDefault="00000000" w:rsidRPr="00000000" w14:paraId="00000038">
      <w:pPr>
        <w:keepNext w:val="1"/>
        <w:keepLines w:val="1"/>
        <w:numPr>
          <w:ilvl w:val="2"/>
          <w:numId w:val="2"/>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 use in the delivery of the Deliverables any Third Party IPR unless Approval is granted by the Buyer and it has procured that the owner or an authorised licensor of the relevant Third Party IPR has granted a Third Party IPR Licence on the terms set out in Paragraph 1.5.2.  If the Supplier cannot obtain for the Buyer a licence on the terms set out in Paragraph 1.5.2 in respect of any Third Party IPR the Supplier shall:</w:t>
      </w:r>
    </w:p>
    <w:p w:rsidR="00000000" w:rsidDel="00000000" w:rsidP="00000000" w:rsidRDefault="00000000" w:rsidRPr="00000000" w14:paraId="00000039">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notify the Buyer in writing; and</w:t>
      </w:r>
    </w:p>
    <w:p w:rsidR="00000000" w:rsidDel="00000000" w:rsidP="00000000" w:rsidRDefault="00000000" w:rsidRPr="00000000" w14:paraId="0000003A">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use the relevant Third Party IPR only if the Buyer has provided authorisation in writing, with reference to the acts authorised and the specific IPR involved.  </w:t>
      </w:r>
    </w:p>
    <w:p w:rsidR="00000000" w:rsidDel="00000000" w:rsidP="00000000" w:rsidRDefault="00000000" w:rsidRPr="00000000" w14:paraId="0000003B">
      <w:pPr>
        <w:keepNext w:val="1"/>
        <w:keepLines w:val="1"/>
        <w:numPr>
          <w:ilvl w:val="2"/>
          <w:numId w:val="2"/>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bookmarkStart w:colFirst="0" w:colLast="0" w:name="_heading=h.23ckvvd" w:id="5"/>
      <w:bookmarkEnd w:id="5"/>
      <w:r w:rsidDel="00000000" w:rsidR="00000000" w:rsidRPr="00000000">
        <w:rPr>
          <w:rFonts w:ascii="Arial" w:cs="Arial" w:eastAsia="Arial" w:hAnsi="Arial"/>
          <w:sz w:val="24"/>
          <w:szCs w:val="24"/>
          <w:rtl w:val="0"/>
        </w:rPr>
        <w:t xml:space="preserve">In spite of any other provisions of the Contract and for the avoidance of doubt, award of this Contract by the Buyer and the ordering of any Deliverable under it does not constitute an authorisation by the Crown under Sections 55 and 56 of the Patents Act 1977 Section 12 of the Registered Designs Act 1949 or Sections 240 – 243 of the Copyright, Designs and Patents Act 1988.</w:t>
      </w:r>
    </w:p>
    <w:p w:rsidR="00000000" w:rsidDel="00000000" w:rsidP="00000000" w:rsidRDefault="00000000" w:rsidRPr="00000000" w14:paraId="0000003C">
      <w:pPr>
        <w:keepNext w:val="1"/>
        <w:keepLines w:val="1"/>
        <w:numPr>
          <w:ilvl w:val="2"/>
          <w:numId w:val="2"/>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Third Party IPR Licence granted to the Buyer shall be a non-exclusive, perpetual, royalty-free, irrevocable, transferable, worldwide licence to use, change and sub-licence any Third Party IPR which is reasonably required by the Buyer to enable it or any End User to receive and use the Deliverables and make use of the deliverables provided by a Replacement Supplier.</w:t>
      </w:r>
    </w:p>
    <w:p w:rsidR="00000000" w:rsidDel="00000000" w:rsidP="00000000" w:rsidRDefault="00000000" w:rsidRPr="00000000" w14:paraId="0000003D">
      <w:pPr>
        <w:keepNext w:val="1"/>
        <w:keepLines w:val="1"/>
        <w:numPr>
          <w:ilvl w:val="1"/>
          <w:numId w:val="2"/>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Termination of licences</w:t>
      </w:r>
    </w:p>
    <w:p w:rsidR="00000000" w:rsidDel="00000000" w:rsidP="00000000" w:rsidRDefault="00000000" w:rsidRPr="00000000" w14:paraId="0000003E">
      <w:pPr>
        <w:keepNext w:val="1"/>
        <w:keepLines w:val="1"/>
        <w:numPr>
          <w:ilvl w:val="2"/>
          <w:numId w:val="2"/>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Existing IPR Licence granted pursuant to Paragraph 1.3 and the Third Party IPR Licence granted pursuant to Paragraph 1.5 shall survive the Expiry Date and termination of this Contract.</w:t>
      </w:r>
    </w:p>
    <w:p w:rsidR="00000000" w:rsidDel="00000000" w:rsidP="00000000" w:rsidRDefault="00000000" w:rsidRPr="00000000" w14:paraId="0000003F">
      <w:pPr>
        <w:keepNext w:val="1"/>
        <w:keepLines w:val="1"/>
        <w:numPr>
          <w:ilvl w:val="2"/>
          <w:numId w:val="2"/>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if requested by the Buyer in accordance with Order Schedule 10  (Exit Management) and to the extent reasonably necessary to ensure continuity of service during exit and transition to any Replacement Supplier, grant (or procure the grant) to the Replacement Supplier a licence to use any Supplier Existing IPR or Third Party IPR on terms equivalent to the Supplier Existing IPR Licence or Third Party IPR Licence (as applicable) subject to the Replacement Supplier entering into reasonable confidentiality undertakings with the Supplier.</w:t>
      </w:r>
    </w:p>
    <w:p w:rsidR="00000000" w:rsidDel="00000000" w:rsidP="00000000" w:rsidRDefault="00000000" w:rsidRPr="00000000" w14:paraId="00000040">
      <w:pPr>
        <w:keepNext w:val="1"/>
        <w:keepLines w:val="1"/>
        <w:numPr>
          <w:ilvl w:val="2"/>
          <w:numId w:val="2"/>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licence granted to the Supplier pursuant to Paragraph 1.4 (Licence granted by the Buyer) the Supplier shall:</w:t>
      </w:r>
    </w:p>
    <w:p w:rsidR="00000000" w:rsidDel="00000000" w:rsidP="00000000" w:rsidRDefault="00000000" w:rsidRPr="00000000" w14:paraId="00000041">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immediately cease all use of the New IPR and Buyer Existing IPR (including the Buyer Data within which the Buyer Existing IPR may subsist);</w:t>
      </w:r>
    </w:p>
    <w:p w:rsidR="00000000" w:rsidDel="00000000" w:rsidP="00000000" w:rsidRDefault="00000000" w:rsidRPr="00000000" w14:paraId="00000042">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at the discretion of the Buyer, return or destroy documents and other tangible materials that contain any of the New IPR, Buyer Existing IPR and the Buyer Data, provided that if the Buyer has not made an election within six months of the termination of the licence, the Supplier may destroy the documents and other tangible materials that contain any of the New IPR, the Buyer Existing IPR and the Buyer Data (as the case may be); and</w:t>
      </w:r>
    </w:p>
    <w:p w:rsidR="00000000" w:rsidDel="00000000" w:rsidP="00000000" w:rsidRDefault="00000000" w:rsidRPr="00000000" w14:paraId="00000043">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ensure, so far as reasonably practicable, that any New IPR, Buyer Existing IPR and Buyer Data that are held in electronic, digital or other machine-readable form ceases to be readily accessible from any computer, word processor, voicemail system or any other device of the Supplier containing such New IPR, Buyer Existing IPR or Buyer Data.”</w:t>
      </w:r>
    </w:p>
    <w:p w:rsidR="00000000" w:rsidDel="00000000" w:rsidP="00000000" w:rsidRDefault="00000000" w:rsidRPr="00000000" w14:paraId="00000044">
      <w:pPr>
        <w:keepNext w:val="1"/>
        <w:keepLines w:val="1"/>
        <w:numPr>
          <w:ilvl w:val="1"/>
          <w:numId w:val="2"/>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Exploitation of New IPR</w:t>
      </w:r>
    </w:p>
    <w:p w:rsidR="00000000" w:rsidDel="00000000" w:rsidP="00000000" w:rsidRDefault="00000000" w:rsidRPr="00000000" w14:paraId="00000045">
      <w:pPr>
        <w:keepNext w:val="1"/>
        <w:keepLines w:val="1"/>
        <w:numPr>
          <w:ilvl w:val="2"/>
          <w:numId w:val="2"/>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Supplier’s ownership of the New IPR or licence which allows it to exploit and commercialise the New IPR:</w:t>
      </w:r>
    </w:p>
    <w:p w:rsidR="00000000" w:rsidDel="00000000" w:rsidP="00000000" w:rsidRDefault="00000000" w:rsidRPr="00000000" w14:paraId="00000046">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always offer a price and solution to the Buyer which is in accordance with the Charges and must licence the New IPR and Supplier Existing IPR to the Buyer on equivalent terms as apply under this Contract;</w:t>
      </w:r>
    </w:p>
    <w:p w:rsidR="00000000" w:rsidDel="00000000" w:rsidP="00000000" w:rsidRDefault="00000000" w:rsidRPr="00000000" w14:paraId="00000047">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bookmarkStart w:colFirst="0" w:colLast="0" w:name="_heading=h.ihv636" w:id="6"/>
      <w:bookmarkEnd w:id="6"/>
      <w:r w:rsidDel="00000000" w:rsidR="00000000" w:rsidRPr="00000000">
        <w:rPr>
          <w:rFonts w:ascii="Arial" w:cs="Arial" w:eastAsia="Arial" w:hAnsi="Arial"/>
          <w:sz w:val="24"/>
          <w:szCs w:val="24"/>
          <w:rtl w:val="0"/>
        </w:rPr>
        <w:t xml:space="preserve">where the Supplier proposes to exploit the New IPR, that it provides a detailed proposal of its plans for exploitation of the New IPR and the forecast returns, including (but not limited to) details of the goods and services to be offered by the Supplier which use the New IPR, the target markets and territory, the estimated level of orders, the marketing strategy; full details of the estimated costs, prices, revenues and profits; impact assessment on services delivered under the Contract; and any other information that would reasonably be required by the Buyer to enable it to consider the commercial, legal and financial implications to the Parties of the proposal and any further information which  the Buyer may reasonably request; and</w:t>
      </w:r>
    </w:p>
    <w:p w:rsidR="00000000" w:rsidDel="00000000" w:rsidP="00000000" w:rsidRDefault="00000000" w:rsidRPr="00000000" w14:paraId="00000048">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proposes to discount the prices offered to the Buyer in return for the right to exploit the New IPR, that it provides clear evidence to demonstrate how the exploitation plans and financial information provided under Paragraph 1.7.1.2 above have been applied to the price for the Deliverables offered to the Buyer and other potential End Users;</w:t>
      </w:r>
    </w:p>
    <w:p w:rsidR="00000000" w:rsidDel="00000000" w:rsidP="00000000" w:rsidRDefault="00000000" w:rsidRPr="00000000" w14:paraId="00000049">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The Buyer shall be under no obligation to:</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2977"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offer the New IPR (where this is owned by the Buyer) or the Buyer Existing IPR on an exclusive licence basis or on any other alternative terms of licensing and ownership; or</w:t>
      </w:r>
    </w:p>
    <w:p w:rsidR="00000000" w:rsidDel="00000000" w:rsidP="00000000" w:rsidRDefault="00000000" w:rsidRPr="00000000" w14:paraId="0000004B">
      <w:pPr>
        <w:keepNext w:val="1"/>
        <w:keepLines w:val="1"/>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any alternative arrangement proposed by the Supplier under this Clause and the Buyer shall be entitled to require the Supplier to deliver the solution on the basis of the same position on ownership and licensing of the New IPR (where this is owned by the Buyer) or Buyer Existing IPR as applies under this Contract. Such agreement does not confer any exclusive right on the Supplier to negotiate with the Buyer in relation to the New IPR (where this is owned by the Buyer), Buyer Existing IPR or any Crown IPR and the Buyer shall be entitled to licence, assign and otherwise deal with such IPR (where it owns such IPR) with any other person (except to the extent that the Buyer has entered into an exclusive licence with the Supplier in respect of such IPR pursuant to this Contract).</w:t>
      </w:r>
    </w:p>
    <w:p w:rsidR="00000000" w:rsidDel="00000000" w:rsidP="00000000" w:rsidRDefault="00000000" w:rsidRPr="00000000" w14:paraId="0000004C">
      <w:pPr>
        <w:keepNext w:val="1"/>
        <w:keepLines w:val="1"/>
        <w:numPr>
          <w:ilvl w:val="3"/>
          <w:numId w:val="2"/>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and agrees that the Buyer is under an obligation to comply with procurement Laws and state aid rules when considering proposals for alternative IPR arrangements and the Buyer will need to consider its position and approach on a case by case basis.</w:t>
      </w:r>
    </w:p>
    <w:p w:rsidR="00000000" w:rsidDel="00000000" w:rsidP="00000000" w:rsidRDefault="00000000" w:rsidRPr="00000000" w14:paraId="0000004D">
      <w:pPr>
        <w:keepNext w:val="1"/>
        <w:keepLines w:val="1"/>
        <w:pBdr>
          <w:top w:space="0" w:sz="0" w:val="nil"/>
          <w:left w:space="0" w:sz="0" w:val="nil"/>
          <w:bottom w:space="0" w:sz="0" w:val="nil"/>
          <w:right w:space="0" w:sz="0" w:val="nil"/>
          <w:between w:space="0" w:sz="0" w:val="nil"/>
        </w:pBdr>
        <w:tabs>
          <w:tab w:val="left" w:pos="142"/>
        </w:tabs>
        <w:ind w:left="936" w:firstLine="165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Option 2</w:t>
      </w:r>
    </w:p>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note: for Option 2: Supplier ownership of all New IPR with Buyer rights for the current contract only, please include the following drafting:]</w:t>
      </w:r>
    </w:p>
    <w:p w:rsidR="00000000" w:rsidDel="00000000" w:rsidP="00000000" w:rsidRDefault="00000000" w:rsidRPr="00000000" w14:paraId="00000052">
      <w:pPr>
        <w:keepNext w:val="1"/>
        <w:keepLines w:val="1"/>
        <w:numPr>
          <w:ilvl w:val="0"/>
          <w:numId w:val="3"/>
        </w:numPr>
        <w:pBdr>
          <w:top w:space="0" w:sz="0" w:val="nil"/>
          <w:left w:space="0" w:sz="0" w:val="nil"/>
          <w:bottom w:space="0" w:sz="0" w:val="nil"/>
          <w:right w:space="0" w:sz="0" w:val="nil"/>
          <w:between w:space="0" w:sz="0" w:val="nil"/>
        </w:pBdr>
        <w:tabs>
          <w:tab w:val="left" w:pos="142"/>
        </w:tabs>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Intellectual Property Rights</w:t>
      </w:r>
      <w:r w:rsidDel="00000000" w:rsidR="00000000" w:rsidRPr="00000000">
        <w:rPr>
          <w:rtl w:val="0"/>
        </w:rPr>
      </w:r>
    </w:p>
    <w:p w:rsidR="00000000" w:rsidDel="00000000" w:rsidP="00000000" w:rsidRDefault="00000000" w:rsidRPr="00000000" w14:paraId="00000053">
      <w:pPr>
        <w:keepNext w:val="1"/>
        <w:keepLines w:val="1"/>
        <w:numPr>
          <w:ilvl w:val="1"/>
          <w:numId w:val="3"/>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Each Party keeps ownership of its own Existing IPR.   Neither Party has the right to use the other Party’s IPR, including any use of the other Party’s names, logos or trademarks, except as expressly granted elsewhere under the Contract or otherwise agreed in writing.</w:t>
      </w:r>
    </w:p>
    <w:p w:rsidR="00000000" w:rsidDel="00000000" w:rsidP="00000000" w:rsidRDefault="00000000" w:rsidRPr="00000000" w14:paraId="00000054">
      <w:pPr>
        <w:keepNext w:val="1"/>
        <w:keepLines w:val="1"/>
        <w:numPr>
          <w:ilvl w:val="1"/>
          <w:numId w:val="3"/>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Except as expressly granted elsewhere under the Contract, neither Party acquires any right, title or interest in or to the IPR owned by the other Party or any third party.</w:t>
      </w:r>
    </w:p>
    <w:p w:rsidR="00000000" w:rsidDel="00000000" w:rsidP="00000000" w:rsidRDefault="00000000" w:rsidRPr="00000000" w14:paraId="00000055">
      <w:pPr>
        <w:keepNext w:val="1"/>
        <w:keepLines w:val="1"/>
        <w:numPr>
          <w:ilvl w:val="1"/>
          <w:numId w:val="3"/>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bookmarkStart w:colFirst="0" w:colLast="0" w:name="_heading=h.32hioqz" w:id="7"/>
      <w:bookmarkEnd w:id="7"/>
      <w:r w:rsidDel="00000000" w:rsidR="00000000" w:rsidRPr="00000000">
        <w:rPr>
          <w:rFonts w:ascii="Arial" w:cs="Arial" w:eastAsia="Arial" w:hAnsi="Arial"/>
          <w:b w:val="1"/>
          <w:sz w:val="24"/>
          <w:szCs w:val="24"/>
          <w:rtl w:val="0"/>
        </w:rPr>
        <w:t xml:space="preserve">Licences granted by the Supplier: Supplier Existing IPR</w:t>
      </w:r>
    </w:p>
    <w:p w:rsidR="00000000" w:rsidDel="00000000" w:rsidP="00000000" w:rsidRDefault="00000000" w:rsidRPr="00000000" w14:paraId="00000056">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orders Deliverables which contain or rely upon Supplier Existing IPR, the Supplier hereby grants the Buyer a Supplier Existing IPR Licence on the terms set out in Paragraph 1.3.2.</w:t>
      </w:r>
    </w:p>
    <w:p w:rsidR="00000000" w:rsidDel="00000000" w:rsidP="00000000" w:rsidRDefault="00000000" w:rsidRPr="00000000" w14:paraId="00000057">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bookmarkStart w:colFirst="0" w:colLast="0" w:name="_heading=h.1hmsyys" w:id="8"/>
      <w:bookmarkEnd w:id="8"/>
      <w:r w:rsidDel="00000000" w:rsidR="00000000" w:rsidRPr="00000000">
        <w:rPr>
          <w:rFonts w:ascii="Arial" w:cs="Arial" w:eastAsia="Arial" w:hAnsi="Arial"/>
          <w:sz w:val="24"/>
          <w:szCs w:val="24"/>
          <w:rtl w:val="0"/>
        </w:rPr>
        <w:t xml:space="preserve">The Supplier Existing IPR Licence granted by the Supplier to the Buyer is a non-exclusive, perpetual, royalty-free, irrevocable, transferable, worldwide licence to use, change and sub-license any Supplier Existing IPR which is reasonably required by the Buyer to enable it:</w:t>
      </w:r>
    </w:p>
    <w:p w:rsidR="00000000" w:rsidDel="00000000" w:rsidP="00000000" w:rsidRDefault="00000000" w:rsidRPr="00000000" w14:paraId="00000058">
      <w:pPr>
        <w:keepNext w:val="1"/>
        <w:keepLines w:val="1"/>
        <w:numPr>
          <w:ilvl w:val="3"/>
          <w:numId w:val="3"/>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or any End User to use and receive the Deliverables; or</w:t>
      </w:r>
    </w:p>
    <w:p w:rsidR="00000000" w:rsidDel="00000000" w:rsidP="00000000" w:rsidRDefault="00000000" w:rsidRPr="00000000" w14:paraId="00000059">
      <w:pPr>
        <w:keepNext w:val="1"/>
        <w:keepLines w:val="1"/>
        <w:numPr>
          <w:ilvl w:val="3"/>
          <w:numId w:val="3"/>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to use, sub-licence or commercially exploit the New IPR and New IPR Items,</w:t>
      </w:r>
    </w:p>
    <w:p w:rsidR="00000000" w:rsidDel="00000000" w:rsidP="00000000" w:rsidRDefault="00000000" w:rsidRPr="00000000" w14:paraId="0000005A">
      <w:pPr>
        <w:keepNext w:val="1"/>
        <w:keepLines w:val="1"/>
        <w:pBdr>
          <w:top w:space="0" w:sz="0" w:val="nil"/>
          <w:left w:space="0" w:sz="0" w:val="nil"/>
          <w:bottom w:space="0" w:sz="0" w:val="nil"/>
          <w:right w:space="0" w:sz="0" w:val="nil"/>
          <w:between w:space="0" w:sz="0" w:val="nil"/>
        </w:pBdr>
        <w:tabs>
          <w:tab w:val="left" w:pos="142"/>
        </w:tabs>
        <w:ind w:left="1656" w:firstLine="1656"/>
        <w:rPr>
          <w:rFonts w:ascii="Arial" w:cs="Arial" w:eastAsia="Arial" w:hAnsi="Arial"/>
          <w:sz w:val="24"/>
          <w:szCs w:val="24"/>
        </w:rPr>
      </w:pPr>
      <w:r w:rsidDel="00000000" w:rsidR="00000000" w:rsidRPr="00000000">
        <w:rPr>
          <w:rFonts w:ascii="Arial" w:cs="Arial" w:eastAsia="Arial" w:hAnsi="Arial"/>
          <w:sz w:val="24"/>
          <w:szCs w:val="24"/>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05B">
      <w:pPr>
        <w:keepNext w:val="1"/>
        <w:keepLines w:val="1"/>
        <w:numPr>
          <w:ilvl w:val="1"/>
          <w:numId w:val="3"/>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bookmarkStart w:colFirst="0" w:colLast="0" w:name="_heading=h.41mghml" w:id="9"/>
      <w:bookmarkEnd w:id="9"/>
      <w:r w:rsidDel="00000000" w:rsidR="00000000" w:rsidRPr="00000000">
        <w:rPr>
          <w:rFonts w:ascii="Arial" w:cs="Arial" w:eastAsia="Arial" w:hAnsi="Arial"/>
          <w:b w:val="1"/>
          <w:sz w:val="24"/>
          <w:szCs w:val="24"/>
          <w:rtl w:val="0"/>
        </w:rPr>
        <w:t xml:space="preserve">Licences granted by the Buyer and New IPR</w:t>
      </w:r>
    </w:p>
    <w:p w:rsidR="00000000" w:rsidDel="00000000" w:rsidP="00000000" w:rsidRDefault="00000000" w:rsidRPr="00000000" w14:paraId="0000005C">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New IPR created under the Contract is owned by the Supplier. The Buyer gives the Supplier a licence to use any Buyer Existing IPR for the purpose of fulfilling its obligations during the Contract Period.</w:t>
      </w:r>
    </w:p>
    <w:p w:rsidR="00000000" w:rsidDel="00000000" w:rsidP="00000000" w:rsidRDefault="00000000" w:rsidRPr="00000000" w14:paraId="0000005D">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acquires ownership of IPR incorrectly under this Contract it must do everything reasonably necessary to complete a transfer assigning them in writing to the other Party on request and at its own cost.</w:t>
      </w:r>
    </w:p>
    <w:p w:rsidR="00000000" w:rsidDel="00000000" w:rsidP="00000000" w:rsidRDefault="00000000" w:rsidRPr="00000000" w14:paraId="0000005E">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otherwise agreed in writing, the Supplier and the Buyer will record any New IPR in the table at Annex 1 to this Schedule 24  and keep this updated throughout the Contract Period. </w:t>
      </w:r>
    </w:p>
    <w:p w:rsidR="00000000" w:rsidDel="00000000" w:rsidP="00000000" w:rsidRDefault="00000000" w:rsidRPr="00000000" w14:paraId="0000005F">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bookmarkStart w:colFirst="0" w:colLast="0" w:name="_heading=h.2grqrue" w:id="10"/>
      <w:bookmarkEnd w:id="10"/>
      <w:r w:rsidDel="00000000" w:rsidR="00000000" w:rsidRPr="00000000">
        <w:rPr>
          <w:rFonts w:ascii="Arial" w:cs="Arial" w:eastAsia="Arial" w:hAnsi="Arial"/>
          <w:sz w:val="24"/>
          <w:szCs w:val="24"/>
          <w:rtl w:val="0"/>
        </w:rPr>
        <w:t xml:space="preserve">The Supplier hereby grants the Buyer a licence to the New IPR on the terms set out in Paragraph 1.4.5.</w:t>
      </w:r>
    </w:p>
    <w:p w:rsidR="00000000" w:rsidDel="00000000" w:rsidP="00000000" w:rsidRDefault="00000000" w:rsidRPr="00000000" w14:paraId="00000060">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bookmarkStart w:colFirst="0" w:colLast="0" w:name="_heading=h.vx1227" w:id="11"/>
      <w:bookmarkEnd w:id="11"/>
      <w:r w:rsidDel="00000000" w:rsidR="00000000" w:rsidRPr="00000000">
        <w:rPr>
          <w:rFonts w:ascii="Arial" w:cs="Arial" w:eastAsia="Arial" w:hAnsi="Arial"/>
          <w:sz w:val="24"/>
          <w:szCs w:val="24"/>
          <w:rtl w:val="0"/>
        </w:rPr>
        <w:t xml:space="preserve">The licence granted by the Supplier to the Buyer pursuant to clause 1.4.4 is a non-exclusive, perpetual, royalty-free, irrevocable, transferable, worldwide licence to use, change and sub-license any New IPR which is reasonably required by the Buyer to enable it or any End User to use and receive the Deliverables</w:t>
      </w:r>
    </w:p>
    <w:p w:rsidR="00000000" w:rsidDel="00000000" w:rsidP="00000000" w:rsidRDefault="00000000" w:rsidRPr="00000000" w14:paraId="00000061">
      <w:pPr>
        <w:keepNext w:val="1"/>
        <w:keepLines w:val="1"/>
        <w:numPr>
          <w:ilvl w:val="1"/>
          <w:numId w:val="3"/>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bookmarkStart w:colFirst="0" w:colLast="0" w:name="_heading=h.3fwokq0" w:id="12"/>
      <w:bookmarkEnd w:id="12"/>
      <w:r w:rsidDel="00000000" w:rsidR="00000000" w:rsidRPr="00000000">
        <w:rPr>
          <w:rFonts w:ascii="Arial" w:cs="Arial" w:eastAsia="Arial" w:hAnsi="Arial"/>
          <w:b w:val="1"/>
          <w:sz w:val="24"/>
          <w:szCs w:val="24"/>
          <w:rtl w:val="0"/>
        </w:rPr>
        <w:t xml:space="preserve">Third Party IPR</w:t>
      </w:r>
    </w:p>
    <w:p w:rsidR="00000000" w:rsidDel="00000000" w:rsidP="00000000" w:rsidRDefault="00000000" w:rsidRPr="00000000" w14:paraId="00000062">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 use in the delivery of the Deliverables any Third Party IPR unless Approval is granted by the Buyer and it has procured that the owner or an authorised licensor of the relevant Third Party IPR has granted a Third Party IPR Licence on the terms set out in Paragraph 1.5.2.  If the Supplier cannot obtain for the Buyer a licence on the terms set out in Paragraph 1.5.2 in respect of any Third Party IPR the Supplier shall:</w:t>
      </w:r>
    </w:p>
    <w:p w:rsidR="00000000" w:rsidDel="00000000" w:rsidP="00000000" w:rsidRDefault="00000000" w:rsidRPr="00000000" w14:paraId="00000063">
      <w:pPr>
        <w:keepNext w:val="1"/>
        <w:keepLines w:val="1"/>
        <w:numPr>
          <w:ilvl w:val="3"/>
          <w:numId w:val="3"/>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notify the Buyer in writing; and</w:t>
      </w:r>
    </w:p>
    <w:p w:rsidR="00000000" w:rsidDel="00000000" w:rsidP="00000000" w:rsidRDefault="00000000" w:rsidRPr="00000000" w14:paraId="00000064">
      <w:pPr>
        <w:keepNext w:val="1"/>
        <w:keepLines w:val="1"/>
        <w:numPr>
          <w:ilvl w:val="3"/>
          <w:numId w:val="3"/>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use the relevant Third Party IPR only if the Buyer has provided authorisation in writing, with reference to the acts authorised and the specific IPR involved.  </w:t>
      </w:r>
    </w:p>
    <w:p w:rsidR="00000000" w:rsidDel="00000000" w:rsidP="00000000" w:rsidRDefault="00000000" w:rsidRPr="00000000" w14:paraId="00000065">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bookmarkStart w:colFirst="0" w:colLast="0" w:name="_heading=h.1v1yuxt" w:id="13"/>
      <w:bookmarkEnd w:id="13"/>
      <w:r w:rsidDel="00000000" w:rsidR="00000000" w:rsidRPr="00000000">
        <w:rPr>
          <w:rFonts w:ascii="Arial" w:cs="Arial" w:eastAsia="Arial" w:hAnsi="Arial"/>
          <w:sz w:val="24"/>
          <w:szCs w:val="24"/>
          <w:rtl w:val="0"/>
        </w:rPr>
        <w:t xml:space="preserve">In spite of any other provisions of the Contract and for the avoidance of doubt, award of this Contract by the Buyer and the ordering of any Deliverable under it does not constitute an authorisation by the Crown under Sections 55 and 56 of the Patents Act 1977 Section 12 of the Registered Designs Act 1949 or Sections 240 – 243 of the Copyright, Designs and Patents Act 1988.</w:t>
      </w:r>
    </w:p>
    <w:p w:rsidR="00000000" w:rsidDel="00000000" w:rsidP="00000000" w:rsidRDefault="00000000" w:rsidRPr="00000000" w14:paraId="00000066">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Third Party IPR Licence granted to the Buyer shall be a non-exclusive, perpetual, royalty-free, irrevocable, transferable, worldwide licence to use, change and sub-licence any Third Party IPR which is reasonably required by the Buyer to enable it or any End User to receive and use the Deliverables and make use of the deliverables provided by a Replacement Supplier.</w:t>
      </w:r>
    </w:p>
    <w:p w:rsidR="00000000" w:rsidDel="00000000" w:rsidP="00000000" w:rsidRDefault="00000000" w:rsidRPr="00000000" w14:paraId="00000067">
      <w:pPr>
        <w:keepNext w:val="1"/>
        <w:keepLines w:val="1"/>
        <w:numPr>
          <w:ilvl w:val="1"/>
          <w:numId w:val="3"/>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Termination of licences</w:t>
      </w:r>
    </w:p>
    <w:p w:rsidR="00000000" w:rsidDel="00000000" w:rsidP="00000000" w:rsidRDefault="00000000" w:rsidRPr="00000000" w14:paraId="00000068">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Existing IPR Licence granted pursuant to Paragraph 1.3 and the Third Party IPR Licence granted pursuant to Paragraph 1.5 shall survive the Expiry Date and termination of this Contract.</w:t>
      </w:r>
    </w:p>
    <w:p w:rsidR="00000000" w:rsidDel="00000000" w:rsidP="00000000" w:rsidRDefault="00000000" w:rsidRPr="00000000" w14:paraId="00000069">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if requested by the Buyer in accordance with Order Schedule 10  (Exit Management) and to the extent reasonably necessary to ensure continuity of service during exit and transition to any Replacement Supplier, grant (or procure the grant) to the Replacement Supplier a licence to use any Supplier Existing IPR or Third Party IPR on terms equivalent to the Supplier Existing IPR Licence or Third Party IPR Licence (as applicable) subject to the Replacement Supplier entering into reasonable confidentiality undertakings with the Supplier.</w:t>
      </w:r>
    </w:p>
    <w:p w:rsidR="00000000" w:rsidDel="00000000" w:rsidP="00000000" w:rsidRDefault="00000000" w:rsidRPr="00000000" w14:paraId="0000006A">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licence granted to the Supplier pursuant to Paragraph 1.4 (Licence granted by the Buyer) shall terminate automatically on the Expiry Date and the Supplier shall:</w:t>
      </w:r>
    </w:p>
    <w:p w:rsidR="00000000" w:rsidDel="00000000" w:rsidP="00000000" w:rsidRDefault="00000000" w:rsidRPr="00000000" w14:paraId="0000006B">
      <w:pPr>
        <w:keepNext w:val="1"/>
        <w:keepLines w:val="1"/>
        <w:numPr>
          <w:ilvl w:val="3"/>
          <w:numId w:val="3"/>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immediately cease all use of the Buyer Existing IPR (including the Buyer Data within which the Buyer Existing IPR may subsist);</w:t>
      </w:r>
    </w:p>
    <w:p w:rsidR="00000000" w:rsidDel="00000000" w:rsidP="00000000" w:rsidRDefault="00000000" w:rsidRPr="00000000" w14:paraId="0000006C">
      <w:pPr>
        <w:keepNext w:val="1"/>
        <w:keepLines w:val="1"/>
        <w:numPr>
          <w:ilvl w:val="3"/>
          <w:numId w:val="3"/>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at the discretion of the Buyer, return or destroy documents and other tangible materials that contain any of the Buyer Existing IPR and the Buyer Data, provided that if the Buyer has not made an election within six months of the termination of the licence, the Supplier may destroy the documents and other tangible materials that contain any of the Buyer Existing IPR and the Buyer Data (as the case may be); and</w:t>
      </w:r>
    </w:p>
    <w:p w:rsidR="00000000" w:rsidDel="00000000" w:rsidP="00000000" w:rsidRDefault="00000000" w:rsidRPr="00000000" w14:paraId="0000006D">
      <w:pPr>
        <w:keepNext w:val="1"/>
        <w:keepLines w:val="1"/>
        <w:numPr>
          <w:ilvl w:val="3"/>
          <w:numId w:val="3"/>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ensure, so far as reasonably practicable, that any Buyer Existing IPR and Buyer Data that are held in electronic, digital or other machine-readable form ceases to be readily accessible from any computer, word processor, voicemail system or any other device of the Supplier containing such Buyer Existing IPR or Buyer Data.</w:t>
      </w:r>
    </w:p>
    <w:p w:rsidR="00000000" w:rsidDel="00000000" w:rsidP="00000000" w:rsidRDefault="00000000" w:rsidRPr="00000000" w14:paraId="0000006E">
      <w:pPr>
        <w:keepNext w:val="1"/>
        <w:keepLines w:val="1"/>
        <w:numPr>
          <w:ilvl w:val="1"/>
          <w:numId w:val="3"/>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Exploitation of New IPR</w:t>
      </w:r>
    </w:p>
    <w:p w:rsidR="00000000" w:rsidDel="00000000" w:rsidP="00000000" w:rsidRDefault="00000000" w:rsidRPr="00000000" w14:paraId="0000006F">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Supplier’s ownership of the New IPR or licence which allows it to exploit and commercialise the New IPR:</w:t>
      </w:r>
    </w:p>
    <w:p w:rsidR="00000000" w:rsidDel="00000000" w:rsidP="00000000" w:rsidRDefault="00000000" w:rsidRPr="00000000" w14:paraId="00000070">
      <w:pPr>
        <w:keepNext w:val="1"/>
        <w:keepLines w:val="1"/>
        <w:numPr>
          <w:ilvl w:val="3"/>
          <w:numId w:val="3"/>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always offer a price and solution to the Buyer which is in accordance with the Charges and must licence the New IPR and Supplier Existing IPR to the Buyer on equivalent terms as apply under this Contract;</w:t>
      </w:r>
    </w:p>
    <w:p w:rsidR="00000000" w:rsidDel="00000000" w:rsidP="00000000" w:rsidRDefault="00000000" w:rsidRPr="00000000" w14:paraId="00000071">
      <w:pPr>
        <w:keepNext w:val="1"/>
        <w:keepLines w:val="1"/>
        <w:numPr>
          <w:ilvl w:val="3"/>
          <w:numId w:val="3"/>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proposes to exploit the New IPR, that it provides a detailed proposal of its plans for exploitation of the New IPR and the forecast returns, including (but not limited to) details of the goods and services to be offered by the Supplier which use the New IPR, the target markets and territory, the estimated level of orders, the marketing strategy; full details of the estimated costs, prices, revenues and profits; impact assessment on services delivered under the Contract; and any other information that would reasonably be required by the Buyer to enable it to consider the commercial, legal and financial implications to the Parties of the proposal and any further information which  the Buyer may reasonably request; and</w:t>
      </w:r>
    </w:p>
    <w:p w:rsidR="00000000" w:rsidDel="00000000" w:rsidP="00000000" w:rsidRDefault="00000000" w:rsidRPr="00000000" w14:paraId="00000072">
      <w:pPr>
        <w:keepNext w:val="1"/>
        <w:keepLines w:val="1"/>
        <w:numPr>
          <w:ilvl w:val="3"/>
          <w:numId w:val="3"/>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proposes to discount the prices offered to the Buyer in return for the right to exploit the New IPR, that it provides clear evidence to demonstrate how the exploitation plans and financial information provided under Paragraph 1.7.1.2 above have been applied to the price for the Deliverables offered to the Buyer and other potential End Users;</w:t>
      </w:r>
    </w:p>
    <w:p w:rsidR="00000000" w:rsidDel="00000000" w:rsidP="00000000" w:rsidRDefault="00000000" w:rsidRPr="00000000" w14:paraId="00000073">
      <w:pPr>
        <w:keepNext w:val="1"/>
        <w:keepLines w:val="1"/>
        <w:numPr>
          <w:ilvl w:val="3"/>
          <w:numId w:val="3"/>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The Buyer shall be under no obligation to:</w:t>
      </w:r>
    </w:p>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2977"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offer the New IPR (where this is owned by the Buyer) or the Buyer Existing IPR on an exclusive licence basis or on any other alternative terms of licensing and ownership; or</w:t>
      </w:r>
    </w:p>
    <w:p w:rsidR="00000000" w:rsidDel="00000000" w:rsidP="00000000" w:rsidRDefault="00000000" w:rsidRPr="00000000" w14:paraId="000000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2977"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any alternative arrangement proposed by the Supplier under this Clause and the Buyer shall be entitled to require the Supplier to deliver the solution on the basis of the same position on ownership and licensing of the New IPR (where this is owned by the Buyer) or Buyer Existing IPR as applies under this Contract.</w:t>
      </w:r>
    </w:p>
    <w:p w:rsidR="00000000" w:rsidDel="00000000" w:rsidP="00000000" w:rsidRDefault="00000000" w:rsidRPr="00000000" w14:paraId="00000076">
      <w:pPr>
        <w:keepNext w:val="1"/>
        <w:keepLines w:val="1"/>
        <w:numPr>
          <w:ilvl w:val="3"/>
          <w:numId w:val="3"/>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Such agreement does not confer any exclusive right on the Supplier to negotiate with the Buyer in relation to the New IPR (where this is owned by the Buyer), Buyer Existing IPR or any Crown IPR and the Buyer shall be entitled to licence, assign and otherwise deal with such IPR (where it owns such IPR) with any other person (except to the extent that the Buyer has entered into an exclusive licence with the Supplier in respect of such IPR pursuant to this Contract).</w:t>
      </w:r>
    </w:p>
    <w:p w:rsidR="00000000" w:rsidDel="00000000" w:rsidP="00000000" w:rsidRDefault="00000000" w:rsidRPr="00000000" w14:paraId="00000077">
      <w:pPr>
        <w:keepNext w:val="1"/>
        <w:keepLines w:val="1"/>
        <w:numPr>
          <w:ilvl w:val="3"/>
          <w:numId w:val="3"/>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and agrees that the Buyer is under an obligation to comply with procurement Laws and state aid rules when considering proposals for alternative IPR arrangements and the Buyer will need to consider its position and approach on a case by case basis.</w:t>
      </w:r>
    </w:p>
    <w:p w:rsidR="00000000" w:rsidDel="00000000" w:rsidP="00000000" w:rsidRDefault="00000000" w:rsidRPr="00000000" w14:paraId="00000078">
      <w:pPr>
        <w:keepNext w:val="1"/>
        <w:keepLines w:val="1"/>
        <w:numPr>
          <w:ilvl w:val="2"/>
          <w:numId w:val="3"/>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within three years of its creation, any Intellectual Property Rights in the New IPR has not been commercially exploited by the Supplier, and the Supplier is not using its best endeavours to do so, the Supplier shall on written request by the Buyer promptly assign the Intellectual Property Rights in the New IPR to the Buyer.  Each party shall bear its own costs in such assignment.</w:t>
      </w:r>
    </w:p>
    <w:p w:rsidR="00000000" w:rsidDel="00000000" w:rsidP="00000000" w:rsidRDefault="00000000" w:rsidRPr="00000000" w14:paraId="00000079">
      <w:pPr>
        <w:keepNext w:val="1"/>
        <w:keepLines w:val="1"/>
        <w:pBdr>
          <w:top w:space="0" w:sz="0" w:val="nil"/>
          <w:left w:space="0" w:sz="0" w:val="nil"/>
          <w:bottom w:space="0" w:sz="0" w:val="nil"/>
          <w:right w:space="0" w:sz="0" w:val="nil"/>
          <w:between w:space="0" w:sz="0" w:val="nil"/>
        </w:pBdr>
        <w:tabs>
          <w:tab w:val="left" w:pos="142"/>
        </w:tabs>
        <w:ind w:left="1656" w:firstLine="165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B">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7C">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Option 3</w:t>
      </w:r>
    </w:p>
    <w:p w:rsidR="00000000" w:rsidDel="00000000" w:rsidP="00000000" w:rsidRDefault="00000000" w:rsidRPr="00000000" w14:paraId="0000007D">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note: for Option 3: Supplier ownership of all IPR with Buyer rights for the current contract and broader public sector functions, please include the following drafting:]</w:t>
      </w:r>
      <w:r w:rsidDel="00000000" w:rsidR="00000000" w:rsidRPr="00000000">
        <w:rPr>
          <w:rtl w:val="0"/>
        </w:rPr>
      </w:r>
    </w:p>
    <w:p w:rsidR="00000000" w:rsidDel="00000000" w:rsidP="00000000" w:rsidRDefault="00000000" w:rsidRPr="00000000" w14:paraId="0000007E">
      <w:pPr>
        <w:keepNext w:val="1"/>
        <w:keepLines w:val="1"/>
        <w:numPr>
          <w:ilvl w:val="0"/>
          <w:numId w:val="4"/>
        </w:numPr>
        <w:pBdr>
          <w:top w:space="0" w:sz="0" w:val="nil"/>
          <w:left w:space="0" w:sz="0" w:val="nil"/>
          <w:bottom w:space="0" w:sz="0" w:val="nil"/>
          <w:right w:space="0" w:sz="0" w:val="nil"/>
          <w:between w:space="0" w:sz="0" w:val="nil"/>
        </w:pBdr>
        <w:tabs>
          <w:tab w:val="left" w:pos="142"/>
        </w:tabs>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Intellectual Property Rights</w:t>
      </w:r>
      <w:r w:rsidDel="00000000" w:rsidR="00000000" w:rsidRPr="00000000">
        <w:rPr>
          <w:rtl w:val="0"/>
        </w:rPr>
      </w:r>
    </w:p>
    <w:p w:rsidR="00000000" w:rsidDel="00000000" w:rsidP="00000000" w:rsidRDefault="00000000" w:rsidRPr="00000000" w14:paraId="0000007F">
      <w:pPr>
        <w:keepNext w:val="1"/>
        <w:keepLines w:val="1"/>
        <w:numPr>
          <w:ilvl w:val="1"/>
          <w:numId w:val="4"/>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Each Party keeps ownership of its own Existing IPR. Neither Party has the right to use the other Party’s IPR, including any use of the other Party’s names, logos or trademarks, except as expressly granted elsewhere under the Contract or otherwise agreed in writing.</w:t>
      </w:r>
    </w:p>
    <w:p w:rsidR="00000000" w:rsidDel="00000000" w:rsidP="00000000" w:rsidRDefault="00000000" w:rsidRPr="00000000" w14:paraId="00000080">
      <w:pPr>
        <w:keepNext w:val="1"/>
        <w:keepLines w:val="1"/>
        <w:numPr>
          <w:ilvl w:val="1"/>
          <w:numId w:val="4"/>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Except as expressly granted elsewhere under the Contract, neither Party acquires any right, title or interest in or to the IPR owned by the other Party or any third party.</w:t>
      </w:r>
    </w:p>
    <w:p w:rsidR="00000000" w:rsidDel="00000000" w:rsidP="00000000" w:rsidRDefault="00000000" w:rsidRPr="00000000" w14:paraId="00000081">
      <w:pPr>
        <w:keepNext w:val="1"/>
        <w:keepLines w:val="1"/>
        <w:numPr>
          <w:ilvl w:val="1"/>
          <w:numId w:val="4"/>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bookmarkStart w:colFirst="0" w:colLast="0" w:name="_heading=h.4f1mdlm" w:id="14"/>
      <w:bookmarkEnd w:id="14"/>
      <w:r w:rsidDel="00000000" w:rsidR="00000000" w:rsidRPr="00000000">
        <w:rPr>
          <w:rFonts w:ascii="Arial" w:cs="Arial" w:eastAsia="Arial" w:hAnsi="Arial"/>
          <w:b w:val="1"/>
          <w:sz w:val="24"/>
          <w:szCs w:val="24"/>
          <w:rtl w:val="0"/>
        </w:rPr>
        <w:t xml:space="preserve">Licences granted by the Supplier: Supplier Existing IPR</w:t>
      </w:r>
    </w:p>
    <w:p w:rsidR="00000000" w:rsidDel="00000000" w:rsidP="00000000" w:rsidRDefault="00000000" w:rsidRPr="00000000" w14:paraId="00000082">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orders Deliverables which contain or rely upon Supplier Existing IPR, the Supplier hereby grants the Buyer a Supplier Existing IPR Licence on the terms set out in Paragraph 1.3.2.</w:t>
      </w:r>
    </w:p>
    <w:p w:rsidR="00000000" w:rsidDel="00000000" w:rsidP="00000000" w:rsidRDefault="00000000" w:rsidRPr="00000000" w14:paraId="00000083">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bookmarkStart w:colFirst="0" w:colLast="0" w:name="_heading=h.2u6wntf" w:id="15"/>
      <w:bookmarkEnd w:id="15"/>
      <w:r w:rsidDel="00000000" w:rsidR="00000000" w:rsidRPr="00000000">
        <w:rPr>
          <w:rFonts w:ascii="Arial" w:cs="Arial" w:eastAsia="Arial" w:hAnsi="Arial"/>
          <w:sz w:val="24"/>
          <w:szCs w:val="24"/>
          <w:rtl w:val="0"/>
        </w:rPr>
        <w:t xml:space="preserve">The Supplier Existing IPR Licence granted by the Supplier to the Buyer is a non-exclusive, perpetual, royalty-free, irrevocable, transferable, worldwide licence to use, change and sub-license any Supplier Existing IPR which is reasonably required by the Buyer to enable it:</w:t>
      </w:r>
    </w:p>
    <w:p w:rsidR="00000000" w:rsidDel="00000000" w:rsidP="00000000" w:rsidRDefault="00000000" w:rsidRPr="00000000" w14:paraId="00000084">
      <w:pPr>
        <w:keepNext w:val="1"/>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or any End User to use and receive the Deliverables; or</w:t>
      </w:r>
    </w:p>
    <w:p w:rsidR="00000000" w:rsidDel="00000000" w:rsidP="00000000" w:rsidRDefault="00000000" w:rsidRPr="00000000" w14:paraId="00000085">
      <w:pPr>
        <w:keepNext w:val="1"/>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to use, sub-licence or commercially exploit (including by publication under Open Licence) the New IPR and New IPR Items,</w:t>
      </w:r>
    </w:p>
    <w:p w:rsidR="00000000" w:rsidDel="00000000" w:rsidP="00000000" w:rsidRDefault="00000000" w:rsidRPr="00000000" w14:paraId="00000086">
      <w:pPr>
        <w:keepNext w:val="1"/>
        <w:keepLines w:val="1"/>
        <w:pBdr>
          <w:top w:space="0" w:sz="0" w:val="nil"/>
          <w:left w:space="0" w:sz="0" w:val="nil"/>
          <w:bottom w:space="0" w:sz="0" w:val="nil"/>
          <w:right w:space="0" w:sz="0" w:val="nil"/>
          <w:between w:space="0" w:sz="0" w:val="nil"/>
        </w:pBdr>
        <w:tabs>
          <w:tab w:val="left" w:pos="142"/>
        </w:tabs>
        <w:ind w:left="1656" w:firstLine="1656"/>
        <w:rPr>
          <w:rFonts w:ascii="Arial" w:cs="Arial" w:eastAsia="Arial" w:hAnsi="Arial"/>
          <w:sz w:val="24"/>
          <w:szCs w:val="24"/>
        </w:rPr>
      </w:pPr>
      <w:r w:rsidDel="00000000" w:rsidR="00000000" w:rsidRPr="00000000">
        <w:rPr>
          <w:rFonts w:ascii="Arial" w:cs="Arial" w:eastAsia="Arial" w:hAnsi="Arial"/>
          <w:sz w:val="24"/>
          <w:szCs w:val="24"/>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087">
      <w:pPr>
        <w:keepNext w:val="1"/>
        <w:keepLines w:val="1"/>
        <w:numPr>
          <w:ilvl w:val="1"/>
          <w:numId w:val="4"/>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Licences granted by the Buyer and New IPR</w:t>
      </w:r>
    </w:p>
    <w:p w:rsidR="00000000" w:rsidDel="00000000" w:rsidP="00000000" w:rsidRDefault="00000000" w:rsidRPr="00000000" w14:paraId="00000088">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New IPR created under the Contract is owned by the Supplier. The Buyer gives the Supplier a licence to use any Buyer Existing IPR for the purpose of fulfilling its obligations during the Contract Period.</w:t>
      </w:r>
    </w:p>
    <w:p w:rsidR="00000000" w:rsidDel="00000000" w:rsidP="00000000" w:rsidRDefault="00000000" w:rsidRPr="00000000" w14:paraId="00000089">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acquires ownership of IPR incorrectly under this Contract it must do everything reasonably necessary to complete a transfer assigning them in writing to the other Party on request and at its own cost.</w:t>
      </w:r>
    </w:p>
    <w:p w:rsidR="00000000" w:rsidDel="00000000" w:rsidP="00000000" w:rsidRDefault="00000000" w:rsidRPr="00000000" w14:paraId="0000008A">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otherwise agreed in writing, the Supplier and the Buyer will record any New IPR in the table at Annex 1 to this Schedule 24  and keep this updated throughout the Contract Period. </w:t>
      </w:r>
    </w:p>
    <w:p w:rsidR="00000000" w:rsidDel="00000000" w:rsidP="00000000" w:rsidRDefault="00000000" w:rsidRPr="00000000" w14:paraId="0000008B">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bookmarkStart w:colFirst="0" w:colLast="0" w:name="_heading=h.19c6y18" w:id="16"/>
      <w:bookmarkEnd w:id="16"/>
      <w:r w:rsidDel="00000000" w:rsidR="00000000" w:rsidRPr="00000000">
        <w:rPr>
          <w:rFonts w:ascii="Arial" w:cs="Arial" w:eastAsia="Arial" w:hAnsi="Arial"/>
          <w:sz w:val="24"/>
          <w:szCs w:val="24"/>
          <w:rtl w:val="0"/>
        </w:rPr>
        <w:t xml:space="preserve">The Supplier hereby grants the Buyer a licence to the New IPR on the terms set out in Paragraph 1.4.5.</w:t>
      </w:r>
    </w:p>
    <w:p w:rsidR="00000000" w:rsidDel="00000000" w:rsidP="00000000" w:rsidRDefault="00000000" w:rsidRPr="00000000" w14:paraId="0000008C">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bookmarkStart w:colFirst="0" w:colLast="0" w:name="_heading=h.3tbugp1" w:id="17"/>
      <w:bookmarkEnd w:id="17"/>
      <w:r w:rsidDel="00000000" w:rsidR="00000000" w:rsidRPr="00000000">
        <w:rPr>
          <w:rFonts w:ascii="Arial" w:cs="Arial" w:eastAsia="Arial" w:hAnsi="Arial"/>
          <w:sz w:val="24"/>
          <w:szCs w:val="24"/>
          <w:rtl w:val="0"/>
        </w:rPr>
        <w:t xml:space="preserve">The licence granted by the Supplier to the Buyer pursuant to Paragraph 1.4.4 is a non-exclusive, perpetual, royalty-free, irrevocable, transferable, worldwide licence to use, change and sub-license any New IPR which is reasonably required by the Buyer to enable it or any End User to use and receive the Deliverables or for any purpose relating to the exercise of the Buyer’s (or, if the Buyer is a Public Sector Body, any other Public Sector Body’s) business or function.</w:t>
      </w:r>
    </w:p>
    <w:p w:rsidR="00000000" w:rsidDel="00000000" w:rsidP="00000000" w:rsidRDefault="00000000" w:rsidRPr="00000000" w14:paraId="0000008D">
      <w:pPr>
        <w:keepNext w:val="1"/>
        <w:keepLines w:val="1"/>
        <w:numPr>
          <w:ilvl w:val="1"/>
          <w:numId w:val="4"/>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bookmarkStart w:colFirst="0" w:colLast="0" w:name="_heading=h.28h4qwu" w:id="18"/>
      <w:bookmarkEnd w:id="18"/>
      <w:r w:rsidDel="00000000" w:rsidR="00000000" w:rsidRPr="00000000">
        <w:rPr>
          <w:rFonts w:ascii="Arial" w:cs="Arial" w:eastAsia="Arial" w:hAnsi="Arial"/>
          <w:b w:val="1"/>
          <w:sz w:val="24"/>
          <w:szCs w:val="24"/>
          <w:rtl w:val="0"/>
        </w:rPr>
        <w:t xml:space="preserve">Third Party IPR</w:t>
      </w:r>
    </w:p>
    <w:p w:rsidR="00000000" w:rsidDel="00000000" w:rsidP="00000000" w:rsidRDefault="00000000" w:rsidRPr="00000000" w14:paraId="0000008E">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 use in the delivery of the Deliverables any Third Party IPR unless Approval is granted by the Buyer and it has procured that the owner or an authorised licensor of the relevant Third Party IPR has granted a Third Party IPR Licence on the terms set out in Paragraph 1.5.2.  If the Supplier cannot obtain for the Buyer a licence on the terms set out in Paragraph 1.5.2  in respect of any Third Party IPR the Supplier shall:</w:t>
      </w:r>
    </w:p>
    <w:p w:rsidR="00000000" w:rsidDel="00000000" w:rsidP="00000000" w:rsidRDefault="00000000" w:rsidRPr="00000000" w14:paraId="0000008F">
      <w:pPr>
        <w:keepNext w:val="1"/>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notify the Buyer in writing; and</w:t>
      </w:r>
    </w:p>
    <w:p w:rsidR="00000000" w:rsidDel="00000000" w:rsidP="00000000" w:rsidRDefault="00000000" w:rsidRPr="00000000" w14:paraId="00000090">
      <w:pPr>
        <w:keepNext w:val="1"/>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use the relevant Third Party IPR only if the Buyer has provided authorisation in writing, with reference to the acts authorised and the specific IPR involved.  </w:t>
      </w:r>
    </w:p>
    <w:p w:rsidR="00000000" w:rsidDel="00000000" w:rsidP="00000000" w:rsidRDefault="00000000" w:rsidRPr="00000000" w14:paraId="00000091">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bookmarkStart w:colFirst="0" w:colLast="0" w:name="_heading=h.nmf14n" w:id="19"/>
      <w:bookmarkEnd w:id="19"/>
      <w:r w:rsidDel="00000000" w:rsidR="00000000" w:rsidRPr="00000000">
        <w:rPr>
          <w:rFonts w:ascii="Arial" w:cs="Arial" w:eastAsia="Arial" w:hAnsi="Arial"/>
          <w:sz w:val="24"/>
          <w:szCs w:val="24"/>
          <w:rtl w:val="0"/>
        </w:rPr>
        <w:t xml:space="preserve">In spite of any other provisions of the Contract and for the avoidance of doubt, award of this Contract by the Buyer and the ordering of any Deliverable under it does not constitute an authorisation by the Crown under Sections 55 and 56 of the Patents Act 1977 Section 12 of the Registered Designs Act 1949 or Sections 240 – 243 of the Copyright, Designs and Patents Act 1988.</w:t>
      </w:r>
    </w:p>
    <w:p w:rsidR="00000000" w:rsidDel="00000000" w:rsidP="00000000" w:rsidRDefault="00000000" w:rsidRPr="00000000" w14:paraId="00000092">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Third Party IPR Licence granted to the Buyer shall be a non-exclusive, perpetual, royalty-free, irrevocable, transferable, worldwide licence to use, change and sub-licence any Third Party IPR which is reasonably required by the Buyer to enable it or any End User to receive and use the Deliverables and make use of the deliverables provided by a Replacement Supplier.</w:t>
      </w:r>
    </w:p>
    <w:p w:rsidR="00000000" w:rsidDel="00000000" w:rsidP="00000000" w:rsidRDefault="00000000" w:rsidRPr="00000000" w14:paraId="00000093">
      <w:pPr>
        <w:keepNext w:val="1"/>
        <w:keepLines w:val="1"/>
        <w:numPr>
          <w:ilvl w:val="1"/>
          <w:numId w:val="4"/>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Termination of licences</w:t>
      </w:r>
    </w:p>
    <w:p w:rsidR="00000000" w:rsidDel="00000000" w:rsidP="00000000" w:rsidRDefault="00000000" w:rsidRPr="00000000" w14:paraId="00000094">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Existing IPR Licence granted pursuant to Paragraph 1.3 and the Third Party IPR Licence granted pursuant to Paragraph 1.5 shall survive the Expiry Date and termination of this Contract.</w:t>
      </w:r>
    </w:p>
    <w:p w:rsidR="00000000" w:rsidDel="00000000" w:rsidP="00000000" w:rsidRDefault="00000000" w:rsidRPr="00000000" w14:paraId="00000095">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if requested by the Buyer in accordance with Order Schedule 10  (Exit Management) and to the extent reasonably necessary to ensure continuity of service during exit and transition to any Replacement Supplier, grant (or procure the grant) to the Replacement Supplier a licence to use any Supplier Existing IPR or Third Party IPR on terms equivalent to the Supplier Existing IPR Licence or Third Party IPR Licence (as applicable) subject to the Replacement Supplier entering into reasonable confidentiality undertakings with the Supplier.</w:t>
      </w:r>
    </w:p>
    <w:p w:rsidR="00000000" w:rsidDel="00000000" w:rsidP="00000000" w:rsidRDefault="00000000" w:rsidRPr="00000000" w14:paraId="00000096">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licence granted to the Supplier pursuant to Paragraph 1.4 (Licence granted by the Buyer) shall terminate automatically on the Expiry Date and the Supplier shall:</w:t>
      </w:r>
    </w:p>
    <w:p w:rsidR="00000000" w:rsidDel="00000000" w:rsidP="00000000" w:rsidRDefault="00000000" w:rsidRPr="00000000" w14:paraId="00000097">
      <w:pPr>
        <w:keepNext w:val="1"/>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immediately cease all use of the Buyer Existing IPR (including the Buyer Data within which the Buyer Existing IPR may subsist);</w:t>
      </w:r>
    </w:p>
    <w:p w:rsidR="00000000" w:rsidDel="00000000" w:rsidP="00000000" w:rsidRDefault="00000000" w:rsidRPr="00000000" w14:paraId="00000098">
      <w:pPr>
        <w:keepNext w:val="1"/>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at the discretion of the Buyer, return or destroy documents and other tangible materials that contain any of the Buyer Existing IPR and the Buyer Data, provided that if the Buyer has not made an election within six months of the termination of the licence, the Supplier may destroy the documents and other tangible materials that contain any of the Buyer Existing IPR and the Buyer Data (as the case may be); and</w:t>
      </w:r>
    </w:p>
    <w:p w:rsidR="00000000" w:rsidDel="00000000" w:rsidP="00000000" w:rsidRDefault="00000000" w:rsidRPr="00000000" w14:paraId="00000099">
      <w:pPr>
        <w:keepNext w:val="1"/>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ensure, so far as reasonably practicable, that any Buyer Existing IPR and Buyer Data that are held in electronic, digital or other machine-readable form ceases to be readily accessible from any computer, word processor, voicemail system or any other device of the Supplier containing such Buyer Existing IPR or Buyer Data.</w:t>
      </w:r>
    </w:p>
    <w:p w:rsidR="00000000" w:rsidDel="00000000" w:rsidP="00000000" w:rsidRDefault="00000000" w:rsidRPr="00000000" w14:paraId="0000009A">
      <w:pPr>
        <w:keepNext w:val="1"/>
        <w:keepLines w:val="1"/>
        <w:numPr>
          <w:ilvl w:val="1"/>
          <w:numId w:val="4"/>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Exploitation of New IPR</w:t>
      </w:r>
    </w:p>
    <w:p w:rsidR="00000000" w:rsidDel="00000000" w:rsidP="00000000" w:rsidRDefault="00000000" w:rsidRPr="00000000" w14:paraId="0000009B">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Supplier’s ownership of the New IPR or licence which allows it to exploit and commercialise the New IPR:</w:t>
      </w:r>
    </w:p>
    <w:p w:rsidR="00000000" w:rsidDel="00000000" w:rsidP="00000000" w:rsidRDefault="00000000" w:rsidRPr="00000000" w14:paraId="0000009C">
      <w:pPr>
        <w:keepNext w:val="1"/>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always offer a price and solution to the Buyer which is in accordance with the Charges and must licence the New IPR and Supplier Existing IPR to the Buyer on equivalent terms as apply under this Contract;</w:t>
      </w:r>
    </w:p>
    <w:p w:rsidR="00000000" w:rsidDel="00000000" w:rsidP="00000000" w:rsidRDefault="00000000" w:rsidRPr="00000000" w14:paraId="0000009D">
      <w:pPr>
        <w:keepNext w:val="1"/>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bookmarkStart w:colFirst="0" w:colLast="0" w:name="_heading=h.37m2jsg" w:id="20"/>
      <w:bookmarkEnd w:id="20"/>
      <w:r w:rsidDel="00000000" w:rsidR="00000000" w:rsidRPr="00000000">
        <w:rPr>
          <w:rFonts w:ascii="Arial" w:cs="Arial" w:eastAsia="Arial" w:hAnsi="Arial"/>
          <w:sz w:val="24"/>
          <w:szCs w:val="24"/>
          <w:rtl w:val="0"/>
        </w:rPr>
        <w:t xml:space="preserve">where the Supplier proposes to exploit the New IPR, that it provides a detailed proposal of its plans for exploitation of the New IPR and the forecast returns, including (but not limited to) details of the goods and services to be offered by the Supplier which use the New IPR, the target markets and territory, the estimated level of orders, the marketing strategy; full details of the estimated costs, prices, revenues and profits; impact assessment on services delivered under the Contract; and any other information that would reasonably be required by the Buyer to enable it to consider the commercial, legal and financial implications to the Parties of the proposal and any further information which  the Buyer may reasonably request; and</w:t>
      </w:r>
    </w:p>
    <w:p w:rsidR="00000000" w:rsidDel="00000000" w:rsidP="00000000" w:rsidRDefault="00000000" w:rsidRPr="00000000" w14:paraId="0000009E">
      <w:pPr>
        <w:keepNext w:val="1"/>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proposes to discount the prices offered to the Buyer in return for the right to exploit the New IPR, that it provides clear evidence to demonstrate how the exploitation plans and financial information provided under Paragraph 1.7.1.2 above have been applied to the price for the Deliverables offered to the Buyer and other potential End Users;</w:t>
      </w:r>
    </w:p>
    <w:p w:rsidR="00000000" w:rsidDel="00000000" w:rsidP="00000000" w:rsidRDefault="00000000" w:rsidRPr="00000000" w14:paraId="0000009F">
      <w:pPr>
        <w:keepNext w:val="1"/>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The Buyer shall be under no obligation to:</w:t>
      </w:r>
    </w:p>
    <w:p w:rsidR="00000000" w:rsidDel="00000000" w:rsidP="00000000" w:rsidRDefault="00000000" w:rsidRPr="00000000" w14:paraId="000000A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offer the New IPR (where this is owned by the Buyer) or the Buyer Existing IPR on an exclusive licence basis or on any other alternative terms of licensing and ownership; or</w:t>
      </w:r>
    </w:p>
    <w:p w:rsidR="00000000" w:rsidDel="00000000" w:rsidP="00000000" w:rsidRDefault="00000000" w:rsidRPr="00000000" w14:paraId="000000A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2977"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any alternative arrangement proposed by the Supplier under this Clause and the Buyer shall be entitled to require the Supplier to deliver the solution on the basis of the same position on ownership and licensing of the New IPR (where this is owned by the Buyer) or Buyer Existing IPR as applies under this Contract.</w:t>
      </w:r>
    </w:p>
    <w:p w:rsidR="00000000" w:rsidDel="00000000" w:rsidP="00000000" w:rsidRDefault="00000000" w:rsidRPr="00000000" w14:paraId="000000A2">
      <w:pPr>
        <w:keepNext w:val="1"/>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Such agreement does not confer any exclusive right on the Supplier to negotiate with the Buyer in relation to the New IPR (where this is owned by the Buyer), Buyer Existing IPR or any Crown IPR and the Buyer shall be entitled to licence, assign and otherwise deal with such IPR (where it owns such IPR) with any other person (except to the extent that the Buyer has entered into an exclusive licence with the Supplier in respect of such IPR pursuant to this Contract).</w:t>
      </w:r>
    </w:p>
    <w:p w:rsidR="00000000" w:rsidDel="00000000" w:rsidP="00000000" w:rsidRDefault="00000000" w:rsidRPr="00000000" w14:paraId="000000A3">
      <w:pPr>
        <w:keepNext w:val="1"/>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and agrees that the Buyer is under an obligation to comply with procurement Laws and state aid rules when considering proposals for alternative IPR arrangements and the Buyer will need to consider its position and approach on a case by case basis.</w:t>
      </w:r>
    </w:p>
    <w:p w:rsidR="00000000" w:rsidDel="00000000" w:rsidP="00000000" w:rsidRDefault="00000000" w:rsidRPr="00000000" w14:paraId="000000A4">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within three years of its creation, any Intellectual Property Rights in the New IPR has not been commercially exploited by the Supplier, and the Supplier is not using its best endeavours to do so, the Supplier shall on written request by the Buyer promptly assign the Intellectual Property Rights in the New IPR to the Buyer.  Each party shall bear its own costs in such assignment.</w:t>
      </w:r>
    </w:p>
    <w:p w:rsidR="00000000" w:rsidDel="00000000" w:rsidP="00000000" w:rsidRDefault="00000000" w:rsidRPr="00000000" w14:paraId="000000A5">
      <w:pPr>
        <w:keepNext w:val="1"/>
        <w:keepLines w:val="1"/>
        <w:pBdr>
          <w:top w:space="0" w:sz="0" w:val="nil"/>
          <w:left w:space="0" w:sz="0" w:val="nil"/>
          <w:bottom w:space="0" w:sz="0" w:val="nil"/>
          <w:right w:space="0" w:sz="0" w:val="nil"/>
          <w:between w:space="0" w:sz="0" w:val="nil"/>
        </w:pBdr>
        <w:tabs>
          <w:tab w:val="left" w:pos="142"/>
        </w:tabs>
        <w:ind w:left="1656" w:firstLine="165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2592" w:right="0" w:hanging="936"/>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A8">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Option 4</w:t>
      </w:r>
    </w:p>
    <w:p w:rsidR="00000000" w:rsidDel="00000000" w:rsidP="00000000" w:rsidRDefault="00000000" w:rsidRPr="00000000" w14:paraId="000000A9">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hanging="85"/>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note: for Option 4:  Options 1, 2, or 3, plus Buyer rights to a gain/profit share, please use the appropriate drafting taken from either Options 1, 2 or 3, tailored as appropriate for your agreement, and include the following additional drafting:]</w:t>
      </w:r>
    </w:p>
    <w:p w:rsidR="00000000" w:rsidDel="00000000" w:rsidP="00000000" w:rsidRDefault="00000000" w:rsidRPr="00000000" w14:paraId="000000AA">
      <w:pPr>
        <w:keepNext w:val="1"/>
        <w:keepLines w:val="1"/>
        <w:numPr>
          <w:ilvl w:val="0"/>
          <w:numId w:val="4"/>
        </w:numPr>
        <w:pBdr>
          <w:top w:space="0" w:sz="0" w:val="nil"/>
          <w:left w:space="0" w:sz="0" w:val="nil"/>
          <w:bottom w:space="0" w:sz="0" w:val="nil"/>
          <w:right w:space="0" w:sz="0" w:val="nil"/>
          <w:between w:space="0" w:sz="0" w:val="nil"/>
        </w:pBdr>
        <w:tabs>
          <w:tab w:val="left" w:pos="142"/>
        </w:tabs>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Gain Share</w:t>
      </w:r>
    </w:p>
    <w:p w:rsidR="00000000" w:rsidDel="00000000" w:rsidP="00000000" w:rsidRDefault="00000000" w:rsidRPr="00000000" w14:paraId="000000AB">
      <w:pPr>
        <w:keepNext w:val="1"/>
        <w:keepLines w:val="1"/>
        <w:numPr>
          <w:ilvl w:val="1"/>
          <w:numId w:val="4"/>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is permitted to commercially exploit the New IPR or any material reproducing the New IPR provided that it pays to the Buyer an amount to be calculated using one of the following options, such option to be agreed in writing by the parties prior to any commercial exploitation: </w:t>
      </w:r>
    </w:p>
    <w:p w:rsidR="00000000" w:rsidDel="00000000" w:rsidP="00000000" w:rsidRDefault="00000000" w:rsidRPr="00000000" w14:paraId="000000AC">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levy for the use of the New IPR including copyright to be calculated at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 of the Supplier's selling/licensing price; or</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AD">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profit sharing arrangement on the basis of a levy payable to the Buyer in respect of the Supplier’s exploitation of the New IPR. This levy expressed as a percentage of the profit and shall be determined as follows:</w:t>
      </w:r>
    </w:p>
    <w:p w:rsidR="00000000" w:rsidDel="00000000" w:rsidP="00000000" w:rsidRDefault="00000000" w:rsidRPr="00000000" w14:paraId="000000AE">
      <w:pPr>
        <w:spacing w:after="120" w:lineRule="auto"/>
        <w:ind w:left="1985" w:firstLine="1656.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gross sale or licence price, i.e. the price for which the Supplier invoices its customer</w:t>
      </w:r>
    </w:p>
    <w:p w:rsidR="00000000" w:rsidDel="00000000" w:rsidP="00000000" w:rsidRDefault="00000000" w:rsidRPr="00000000" w14:paraId="000000AF">
      <w:pPr>
        <w:spacing w:after="120" w:lineRule="auto"/>
        <w:ind w:left="1985" w:firstLine="1656.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minus</w:t>
      </w:r>
    </w:p>
    <w:p w:rsidR="00000000" w:rsidDel="00000000" w:rsidP="00000000" w:rsidRDefault="00000000" w:rsidRPr="00000000" w14:paraId="000000B0">
      <w:pPr>
        <w:spacing w:after="120" w:lineRule="auto"/>
        <w:ind w:left="1985" w:firstLine="1656.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allowable costs as prescribed by the Buyer for this purpose.</w:t>
      </w:r>
    </w:p>
    <w:p w:rsidR="00000000" w:rsidDel="00000000" w:rsidP="00000000" w:rsidRDefault="00000000" w:rsidRPr="00000000" w14:paraId="000000B1">
      <w:pPr>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profit so determined shall be shared between the Supplier and the Buyer as below, but in no circumstances will any loss be shared:</w:t>
      </w:r>
    </w:p>
    <w:p w:rsidR="00000000" w:rsidDel="00000000" w:rsidP="00000000" w:rsidRDefault="00000000" w:rsidRPr="00000000" w14:paraId="000000B2">
      <w:pPr>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The first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per cent shall be retained by the Supplier;</w:t>
      </w:r>
    </w:p>
    <w:p w:rsidR="00000000" w:rsidDel="00000000" w:rsidP="00000000" w:rsidRDefault="00000000" w:rsidRPr="00000000" w14:paraId="000000B3">
      <w:pPr>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The next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per cent shall be shared between the Supplier and the Buyer in the ratio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B4">
      <w:pPr>
        <w:keepLines w:val="1"/>
        <w:numPr>
          <w:ilvl w:val="3"/>
          <w:numId w:val="4"/>
        </w:numPr>
        <w:pBdr>
          <w:top w:space="0" w:sz="0" w:val="nil"/>
          <w:left w:space="0" w:sz="0" w:val="nil"/>
          <w:bottom w:space="0" w:sz="0" w:val="nil"/>
          <w:right w:space="0" w:sz="0" w:val="nil"/>
          <w:between w:space="0" w:sz="0" w:val="nil"/>
        </w:pBdr>
        <w:tabs>
          <w:tab w:val="left" w:pos="142"/>
        </w:tabs>
        <w:ind w:left="2592" w:hanging="936"/>
        <w:rPr>
          <w:rFonts w:ascii="Arial" w:cs="Arial" w:eastAsia="Arial" w:hAnsi="Arial"/>
          <w:sz w:val="24"/>
          <w:szCs w:val="24"/>
        </w:rPr>
      </w:pPr>
      <w:r w:rsidDel="00000000" w:rsidR="00000000" w:rsidRPr="00000000">
        <w:rPr>
          <w:rFonts w:ascii="Arial" w:cs="Arial" w:eastAsia="Arial" w:hAnsi="Arial"/>
          <w:sz w:val="24"/>
          <w:szCs w:val="24"/>
          <w:rtl w:val="0"/>
        </w:rPr>
        <w:t xml:space="preserve">The remaining profit shall be shared between the Supplier and the Buyer in the ratio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B5">
      <w:pPr>
        <w:keepLines w:val="1"/>
        <w:numPr>
          <w:ilvl w:val="1"/>
          <w:numId w:val="4"/>
        </w:numPr>
        <w:pBdr>
          <w:top w:space="0" w:sz="0" w:val="nil"/>
          <w:left w:space="0" w:sz="0" w:val="nil"/>
          <w:bottom w:space="0" w:sz="0" w:val="nil"/>
          <w:right w:space="0" w:sz="0" w:val="nil"/>
          <w:between w:space="0" w:sz="0" w:val="nil"/>
        </w:pBdr>
        <w:tabs>
          <w:tab w:val="left" w:pos="142"/>
        </w:tabs>
        <w:ind w:left="935" w:hanging="578"/>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promptly inform the Buyer if any of the New IPR is capable of exploitation outside of the Contract.</w:t>
      </w:r>
    </w:p>
    <w:p w:rsidR="00000000" w:rsidDel="00000000" w:rsidP="00000000" w:rsidRDefault="00000000" w:rsidRPr="00000000" w14:paraId="000000B6">
      <w:pPr>
        <w:keepLines w:val="1"/>
        <w:numPr>
          <w:ilvl w:val="1"/>
          <w:numId w:val="4"/>
        </w:numPr>
        <w:pBdr>
          <w:top w:space="0" w:sz="0" w:val="nil"/>
          <w:left w:space="0" w:sz="0" w:val="nil"/>
          <w:bottom w:space="0" w:sz="0" w:val="nil"/>
          <w:right w:space="0" w:sz="0" w:val="nil"/>
          <w:between w:space="0" w:sz="0" w:val="nil"/>
        </w:pBdr>
        <w:tabs>
          <w:tab w:val="left" w:pos="142"/>
        </w:tabs>
        <w:ind w:left="935" w:hanging="578"/>
        <w:rPr>
          <w:rFonts w:ascii="Arial" w:cs="Arial" w:eastAsia="Arial" w:hAnsi="Arial"/>
          <w:sz w:val="24"/>
          <w:szCs w:val="24"/>
        </w:rPr>
      </w:pPr>
      <w:r w:rsidDel="00000000" w:rsidR="00000000" w:rsidRPr="00000000">
        <w:rPr>
          <w:rFonts w:ascii="Arial" w:cs="Arial" w:eastAsia="Arial" w:hAnsi="Arial"/>
          <w:sz w:val="24"/>
          <w:szCs w:val="24"/>
          <w:rtl w:val="0"/>
        </w:rPr>
        <w:t xml:space="preserve">Sales involving, or licences to reproduce, adaptations, extractions, translations or enhancements of the New IPR shall attract levy in accordance with the Contract unless the Buyer agrees in writing that an allowance may be made for software that was not developed at the Crown’s or Buyer’s expense.</w:t>
      </w:r>
    </w:p>
    <w:p w:rsidR="00000000" w:rsidDel="00000000" w:rsidP="00000000" w:rsidRDefault="00000000" w:rsidRPr="00000000" w14:paraId="000000B7">
      <w:pPr>
        <w:keepNext w:val="1"/>
        <w:keepLines w:val="1"/>
        <w:numPr>
          <w:ilvl w:val="1"/>
          <w:numId w:val="4"/>
        </w:numPr>
        <w:pBdr>
          <w:top w:space="0" w:sz="0" w:val="nil"/>
          <w:left w:space="0" w:sz="0" w:val="nil"/>
          <w:bottom w:space="0" w:sz="0" w:val="nil"/>
          <w:right w:space="0" w:sz="0" w:val="nil"/>
          <w:between w:space="0" w:sz="0" w:val="nil"/>
        </w:pBdr>
        <w:tabs>
          <w:tab w:val="left" w:pos="142"/>
        </w:tabs>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provisions shall apply to this Contract:</w:t>
      </w:r>
    </w:p>
    <w:p w:rsidR="00000000" w:rsidDel="00000000" w:rsidP="00000000" w:rsidRDefault="00000000" w:rsidRPr="00000000" w14:paraId="000000B8">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as soon as possible after delivery of the sale/licensed articles a statement, in a form prescribed by the Buyer, of the calculable profitability showing the gross selling/licence price and a summary of the allowable costs together with a certificate from its statutory auditors that the statement is correct and complete and that it complies with the accounting conventions agreed by the Buyer for the purpose.</w:t>
      </w:r>
    </w:p>
    <w:p w:rsidR="00000000" w:rsidDel="00000000" w:rsidP="00000000" w:rsidRDefault="00000000" w:rsidRPr="00000000" w14:paraId="000000B9">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such facilities as may be necessary for the Buyer, if it so desires, to verify the statements and for this purpose the Supplier shall maintain proper books of accounts and records at its premises and shall make them available for inspection whether physically or otherwise at all reasonable times by representatives of the Buyer.</w:t>
      </w:r>
    </w:p>
    <w:p w:rsidR="00000000" w:rsidDel="00000000" w:rsidP="00000000" w:rsidRDefault="00000000" w:rsidRPr="00000000" w14:paraId="000000BA">
      <w:pPr>
        <w:keepNext w:val="1"/>
        <w:keepLines w:val="1"/>
        <w:numPr>
          <w:ilvl w:val="2"/>
          <w:numId w:val="4"/>
        </w:numPr>
        <w:pBdr>
          <w:top w:space="0" w:sz="0" w:val="nil"/>
          <w:left w:space="0" w:sz="0" w:val="nil"/>
          <w:bottom w:space="0" w:sz="0" w:val="nil"/>
          <w:right w:space="0" w:sz="0" w:val="nil"/>
          <w:between w:space="0" w:sz="0" w:val="nil"/>
        </w:pBdr>
        <w:tabs>
          <w:tab w:val="left" w:pos="142"/>
        </w:tabs>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liability of the Supplier to the Buyer for any sum due under this Contract including interim payment of levy for exploitation of the New IPR shall accrue on the date of delivery to the third party licensee/sub-licensee excluding the Supplier's works or, where the licence so prescribes, upon shipment.</w:t>
      </w:r>
    </w:p>
    <w:p w:rsidR="00000000" w:rsidDel="00000000" w:rsidP="00000000" w:rsidRDefault="00000000" w:rsidRPr="00000000" w14:paraId="000000BB">
      <w:pPr>
        <w:rPr>
          <w:rFonts w:ascii="Arial" w:cs="Arial" w:eastAsia="Arial" w:hAnsi="Arial"/>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93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NEW IPR</w:t>
      </w:r>
    </w:p>
    <w:tbl>
      <w:tblPr>
        <w:tblStyle w:val="Table1"/>
        <w:tblW w:w="9016.0" w:type="dxa"/>
        <w:jc w:val="left"/>
        <w:tblInd w:w="-11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BD">
            <w:pPr>
              <w:tabs>
                <w:tab w:val="left" w:pos="709"/>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New IPR</w:t>
            </w:r>
          </w:p>
        </w:tc>
        <w:tc>
          <w:tcPr/>
          <w:p w:rsidR="00000000" w:rsidDel="00000000" w:rsidP="00000000" w:rsidRDefault="00000000" w:rsidRPr="00000000" w14:paraId="000000BE">
            <w:pPr>
              <w:tabs>
                <w:tab w:val="left" w:pos="709"/>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Details</w:t>
            </w:r>
          </w:p>
        </w:tc>
      </w:tr>
      <w:tr>
        <w:trPr>
          <w:cantSplit w:val="0"/>
          <w:tblHeader w:val="0"/>
        </w:trPr>
        <w:tc>
          <w:tcPr/>
          <w:p w:rsidR="00000000" w:rsidDel="00000000" w:rsidP="00000000" w:rsidRDefault="00000000" w:rsidRPr="00000000" w14:paraId="000000BF">
            <w:pPr>
              <w:tabs>
                <w:tab w:val="left" w:pos="709"/>
              </w:tabs>
              <w:spacing w:after="120" w:lineRule="auto"/>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0">
            <w:pPr>
              <w:tabs>
                <w:tab w:val="left" w:pos="709"/>
              </w:tabs>
              <w:spacing w:after="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1">
            <w:pPr>
              <w:tabs>
                <w:tab w:val="left" w:pos="709"/>
              </w:tabs>
              <w:spacing w:after="120" w:lineRule="auto"/>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2">
            <w:pPr>
              <w:tabs>
                <w:tab w:val="left" w:pos="709"/>
              </w:tabs>
              <w:spacing w:after="120" w:lineRule="auto"/>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360" w:right="0" w:firstLine="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120" w:line="240" w:lineRule="auto"/>
        <w:ind w:left="0" w:right="0" w:firstLine="0"/>
        <w:jc w:val="left"/>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highlight w:val="yellow"/>
          <w:u w:val="none"/>
          <w:vertAlign w:val="baseline"/>
          <w:rtl w:val="0"/>
        </w:rPr>
        <w:t xml:space="preserve">[Guidance: The Authority should make clear to Suppliers that the New IPR which must be recorded in this Annex does not include all forms of IPR which may be created by the Supplier and the Supplier Staff during the completion of their obligations under the Contract. Only New IPR which is part of the Deliverables, or is necessary for the use of the Deliverables by the Buyer, or as part of the Buyer’s ownership of IPR (depending on which option in this Schedule 24 is chosen) will need to be recorded here. IPR such as email communications or documents which do not form part of the Deliverables need not be recorded in this Annex.]</w:t>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rPr>
          <w:rFonts w:ascii="Arial" w:cs="Arial" w:eastAsia="Arial" w:hAnsi="Arial"/>
          <w:b w:val="1"/>
          <w:color w:val="000000"/>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pos="4153"/>
        <w:tab w:val="right" w:pos="8306"/>
      </w:tabs>
      <w:spacing w:after="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pos="4153"/>
        <w:tab w:val="right" w:pos="8306"/>
      </w:tabs>
      <w:spacing w:after="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pos="4153"/>
        <w:tab w:val="right" w:pos="8306"/>
      </w:tabs>
      <w:spacing w:after="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pos="4153"/>
        <w:tab w:val="right" w:pos="8306"/>
      </w:tabs>
      <w:spacing w:after="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pos="4153"/>
        <w:tab w:val="right" w:pos="8306"/>
      </w:tabs>
      <w:spacing w:after="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1">
    <w:pPr>
      <w:tabs>
        <w:tab w:val="center" w:pos="4513"/>
        <w:tab w:val="right" w:pos="9026"/>
      </w:tabs>
      <w:spacing w:after="0" w:lineRule="auto"/>
      <w:ind w:left="-425.19685039370086" w:firstLine="0"/>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2">
    <w:pPr>
      <w:tabs>
        <w:tab w:val="center" w:pos="4153"/>
        <w:tab w:val="right" w:pos="8306"/>
      </w:tabs>
      <w:spacing w:after="0" w:before="0"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r>
  </w:p>
  <w:p w:rsidR="00000000" w:rsidDel="00000000" w:rsidP="00000000" w:rsidRDefault="00000000" w:rsidRPr="00000000" w14:paraId="000000D3">
    <w:pPr>
      <w:tabs>
        <w:tab w:val="center" w:pos="4153"/>
        <w:tab w:val="right" w:pos="8306"/>
      </w:tabs>
      <w:spacing w:after="0" w:before="0"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                                       </w:t>
      <w:tab/>
      <w:t xml:space="preserve">                                                                     </w:t>
    </w:r>
  </w:p>
  <w:p w:rsidR="00000000" w:rsidDel="00000000" w:rsidP="00000000" w:rsidRDefault="00000000" w:rsidRPr="00000000" w14:paraId="000000D4">
    <w:pPr>
      <w:tabs>
        <w:tab w:val="center" w:pos="4153"/>
        <w:tab w:val="right" w:pos="8306"/>
      </w:tabs>
      <w:spacing w:after="0" w:before="0" w:lineRule="auto"/>
      <w:ind w:left="0" w:firstLine="0"/>
      <w:jc w:val="both"/>
      <w:rPr>
        <w:rFonts w:ascii="Arial" w:cs="Arial" w:eastAsia="Arial" w:hAnsi="Arial"/>
        <w:sz w:val="20"/>
        <w:szCs w:val="20"/>
      </w:rPr>
    </w:pPr>
    <w:bookmarkStart w:colFirst="0" w:colLast="0" w:name="_heading=h.147n2zr" w:id="3"/>
    <w:bookmarkEnd w:id="3"/>
    <w:r w:rsidDel="00000000" w:rsidR="00000000" w:rsidRPr="00000000">
      <w:rPr>
        <w:rFonts w:ascii="Arial" w:cs="Arial" w:eastAsia="Arial" w:hAnsi="Arial"/>
        <w:sz w:val="20"/>
        <w:szCs w:val="20"/>
        <w:rtl w:val="0"/>
      </w:rPr>
      <w:t xml:space="preserve">Model Version: Mid-Tier Contract</w:t>
    </w:r>
    <w:r w:rsidDel="00000000" w:rsidR="00000000" w:rsidRPr="00000000">
      <w:rPr>
        <w:rtl w:val="0"/>
      </w:rPr>
      <w:t xml:space="preserve"> </w:t>
    </w:r>
    <w:r w:rsidDel="00000000" w:rsidR="00000000" w:rsidRPr="00000000">
      <w:rPr>
        <w:rFonts w:ascii="Arial" w:cs="Arial" w:eastAsia="Arial" w:hAnsi="Arial"/>
        <w:sz w:val="20"/>
        <w:szCs w:val="20"/>
        <w:rtl w:val="0"/>
      </w:rPr>
      <w:t xml:space="preserve">v1.1</w:t>
    </w:r>
  </w:p>
  <w:p w:rsidR="00000000" w:rsidDel="00000000" w:rsidP="00000000" w:rsidRDefault="00000000" w:rsidRPr="00000000" w14:paraId="000000D5">
    <w:pPr>
      <w:tabs>
        <w:tab w:val="center" w:pos="4513"/>
        <w:tab w:val="right" w:pos="9026"/>
      </w:tabs>
      <w:spacing w:after="0" w:lineRule="auto"/>
      <w:ind w:left="993" w:hanging="1418.196850393701"/>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 xml:space="preserve">                                           </w:t>
    </w:r>
  </w:p>
  <w:p w:rsidR="00000000" w:rsidDel="00000000" w:rsidP="00000000" w:rsidRDefault="00000000" w:rsidRPr="00000000" w14:paraId="000000D6">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pos="4153"/>
        <w:tab w:val="right" w:pos="8306"/>
      </w:tabs>
      <w:spacing w:after="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pos="4153"/>
        <w:tab w:val="right" w:pos="8306"/>
      </w:tabs>
      <w:spacing w:after="0" w:lineRule="auto"/>
      <w:rPr>
        <w:rFonts w:ascii="Arial" w:cs="Arial" w:eastAsia="Arial" w:hAnsi="Arial"/>
        <w:color w:val="a6a6a6"/>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6">
    <w:pPr>
      <w:tabs>
        <w:tab w:val="center" w:pos="4513"/>
        <w:tab w:val="right" w:pos="9026"/>
      </w:tabs>
      <w:spacing w:after="0" w:lineRule="auto"/>
      <w:rPr>
        <w:rFonts w:ascii="Calibri" w:cs="Calibri" w:eastAsia="Calibri" w:hAnsi="Calibri"/>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pos="4153"/>
        <w:tab w:val="right" w:pos="830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8">
    <w:pPr>
      <w:tabs>
        <w:tab w:val="center" w:pos="4513"/>
        <w:tab w:val="right" w:pos="9026"/>
      </w:tabs>
      <w:spacing w:after="0" w:lineRule="auto"/>
      <w:ind w:left="993" w:hanging="993"/>
      <w:rPr>
        <w:rFonts w:ascii="Arial" w:cs="Arial" w:eastAsia="Arial" w:hAnsi="Arial"/>
        <w:sz w:val="20"/>
        <w:szCs w:val="20"/>
      </w:rPr>
    </w:pPr>
    <w:r w:rsidDel="00000000" w:rsidR="00000000" w:rsidRPr="00000000">
      <w:rPr>
        <w:rFonts w:ascii="Arial" w:cs="Arial" w:eastAsia="Arial" w:hAnsi="Arial"/>
        <w:sz w:val="20"/>
        <w:szCs w:val="20"/>
        <w:rtl w:val="0"/>
      </w:rPr>
      <w:t xml:space="preserve">[Subject to Contract]</w:t>
    </w:r>
  </w:p>
  <w:p w:rsidR="00000000" w:rsidDel="00000000" w:rsidP="00000000" w:rsidRDefault="00000000" w:rsidRPr="00000000" w14:paraId="000000C9">
    <w:pPr>
      <w:tabs>
        <w:tab w:val="center" w:pos="4513"/>
        <w:tab w:val="right" w:pos="9026"/>
      </w:tabs>
      <w:spacing w:after="0" w:lineRule="auto"/>
      <w:ind w:left="993" w:hanging="993"/>
      <w:rPr>
        <w:rFonts w:ascii="Arial" w:cs="Arial" w:eastAsia="Arial" w:hAnsi="Arial"/>
        <w:sz w:val="20"/>
        <w:szCs w:val="20"/>
      </w:rPr>
    </w:pPr>
    <w:r w:rsidDel="00000000" w:rsidR="00000000" w:rsidRPr="00000000">
      <w:rPr>
        <w:rFonts w:ascii="Arial" w:cs="Arial" w:eastAsia="Arial" w:hAnsi="Arial"/>
        <w:b w:val="1"/>
        <w:sz w:val="20"/>
        <w:szCs w:val="20"/>
        <w:rtl w:val="0"/>
      </w:rPr>
      <w:t xml:space="preserve">Order Schedule 24 (Intellectual Property Rights)</w:t>
    </w:r>
    <w:r w:rsidDel="00000000" w:rsidR="00000000" w:rsidRPr="00000000">
      <w:rPr>
        <w:rtl w:val="0"/>
      </w:rPr>
    </w:r>
  </w:p>
  <w:p w:rsidR="00000000" w:rsidDel="00000000" w:rsidP="00000000" w:rsidRDefault="00000000" w:rsidRPr="00000000" w14:paraId="000000CA">
    <w:pPr>
      <w:tabs>
        <w:tab w:val="center" w:pos="4513"/>
        <w:tab w:val="right" w:pos="9026"/>
      </w:tabs>
      <w:spacing w:after="0" w:lineRule="auto"/>
      <w:ind w:left="993" w:hanging="993"/>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pos="4153"/>
        <w:tab w:val="right" w:pos="8306"/>
      </w:tabs>
      <w:spacing w:after="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cs="Arial" w:eastAsia="Arial" w:hAnsi="Arial"/>
        <w:sz w:val="24"/>
        <w:szCs w:val="24"/>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cs="Arial" w:eastAsia="Arial" w:hAnsi="Arial"/>
        <w:sz w:val="24"/>
        <w:szCs w:val="24"/>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cs="Arial" w:eastAsia="Arial" w:hAnsi="Arial"/>
        <w:sz w:val="24"/>
        <w:szCs w:val="24"/>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before="120" w:lineRule="auto"/>
        <w:ind w:left="2592" w:hanging="936"/>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2592" w:right="0" w:hanging="936"/>
      <w:jc w:val="left"/>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2592" w:right="0" w:hanging="936"/>
      <w:jc w:val="left"/>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2592" w:right="0" w:hanging="936"/>
      <w:jc w:val="left"/>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2592" w:right="0" w:hanging="936"/>
      <w:jc w:val="left"/>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2592" w:right="0" w:hanging="936"/>
      <w:jc w:val="left"/>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2592" w:right="0" w:hanging="936"/>
      <w:jc w:val="left"/>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rPr>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HouseStyleBase"/>
    <w:link w:val="Heading1Char"/>
    <w:qFormat w:val="1"/>
    <w:pPr>
      <w:outlineLvl w:val="0"/>
    </w:p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HouseStyleBase"/>
    <w:link w:val="Heading2Char"/>
    <w:uiPriority w:val="99"/>
    <w:qFormat w:val="1"/>
    <w:pPr>
      <w:outlineLvl w:val="1"/>
    </w:pPr>
    <w:rPr>
      <w:rFonts w:ascii="Calibri" w:hAnsi="Calibri"/>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HouseStyleBase"/>
    <w:link w:val="Heading3Char"/>
    <w:qFormat w:val="1"/>
    <w:pPr>
      <w:outlineLvl w:val="2"/>
    </w:pPr>
  </w:style>
  <w:style w:type="paragraph" w:styleId="Heading4">
    <w:name w:val="heading 4"/>
    <w:basedOn w:val="HouseStyleBase"/>
    <w:link w:val="Heading4Char"/>
    <w:qFormat w:val="1"/>
    <w:p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l5,Subheading"/>
    <w:basedOn w:val="HouseStyleBase"/>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
    <w:basedOn w:val="HouseStyleBase"/>
    <w:uiPriority w:val="9"/>
    <w:qFormat w:val="1"/>
    <w:pPr>
      <w:outlineLvl w:val="5"/>
    </w:pPr>
  </w:style>
  <w:style w:type="paragraph" w:styleId="Heading7">
    <w:name w:val="heading 7"/>
    <w:basedOn w:val="HouseStyleBase"/>
    <w:qFormat w:val="1"/>
    <w:pPr>
      <w:outlineLvl w:val="6"/>
    </w:pPr>
  </w:style>
  <w:style w:type="paragraph" w:styleId="Heading8">
    <w:name w:val="heading 8"/>
    <w:basedOn w:val="HouseStyleBase"/>
    <w:qFormat w:val="1"/>
    <w:pPr>
      <w:outlineLvl w:val="7"/>
    </w:pPr>
  </w:style>
  <w:style w:type="paragraph" w:styleId="Heading9">
    <w:name w:val="heading 9"/>
    <w:basedOn w:val="HouseStyleBase"/>
    <w:qFormat w:val="1"/>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qFormat w:val="1"/>
    <w:pPr>
      <w:spacing w:after="60" w:before="240"/>
      <w:jc w:val="center"/>
    </w:pPr>
    <w:rPr>
      <w:rFonts w:ascii="Arial" w:hAnsi="Arial"/>
      <w:b w:val="1"/>
      <w:kern w:val="28"/>
      <w:sz w:val="32"/>
    </w:rPr>
  </w:style>
  <w:style w:type="paragraph" w:styleId="Footer">
    <w:name w:val="footer"/>
    <w:basedOn w:val="Normal"/>
    <w:link w:val="FooterChar"/>
    <w:uiPriority w:val="99"/>
    <w:pPr>
      <w:tabs>
        <w:tab w:val="center" w:pos="4153"/>
        <w:tab w:val="right" w:pos="8306"/>
      </w:tabs>
      <w:spacing w:after="0"/>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ind w:left="720" w:hanging="720"/>
      <w:jc w:val="center"/>
      <w:outlineLvl w:val="0"/>
    </w:pPr>
    <w:rPr>
      <w:b w:val="1"/>
      <w:caps w:val="1"/>
    </w:rPr>
  </w:style>
  <w:style w:type="paragraph" w:styleId="ScheduleL1" w:customStyle="1">
    <w:name w:val="Schedule L1"/>
    <w:basedOn w:val="HouseStyleBase"/>
    <w:pPr>
      <w:keepNext w:val="1"/>
      <w:tabs>
        <w:tab w:val="num" w:pos="720"/>
      </w:tabs>
      <w:ind w:left="720" w:hanging="720"/>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val="1"/>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pPr>
      <w:tabs>
        <w:tab w:val="right" w:leader="dot" w:pos="9029"/>
      </w:tabs>
      <w:adjustRightInd w:val="0"/>
      <w:spacing w:after="120"/>
    </w:pPr>
    <w:rPr>
      <w:rFonts w:eastAsia="STZhongsong"/>
      <w:caps w:val="1"/>
      <w:lang w:eastAsia="zh-CN"/>
    </w:rPr>
  </w:style>
  <w:style w:type="paragraph" w:styleId="TOC9">
    <w:name w:val="toc 9"/>
    <w:semiHidden w:val="1"/>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3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numPr>
        <w:ilvl w:val="2"/>
        <w:numId w:val="5"/>
      </w:numPr>
      <w:spacing w:after="120"/>
      <w:outlineLvl w:val="0"/>
    </w:pPr>
    <w:rPr>
      <w:rFonts w:ascii="Calibri" w:hAnsi="Calibri"/>
    </w:rPr>
  </w:style>
  <w:style w:type="paragraph" w:styleId="DefinitionNumbering2" w:customStyle="1">
    <w:name w:val="Definition Numbering 2"/>
    <w:basedOn w:val="HouseStyleBase"/>
    <w:pPr>
      <w:numPr>
        <w:ilvl w:val="3"/>
        <w:numId w:val="5"/>
      </w:numPr>
      <w:outlineLvl w:val="1"/>
    </w:pPr>
  </w:style>
  <w:style w:type="paragraph" w:styleId="DefinitionNumbering3" w:customStyle="1">
    <w:name w:val="Definition Numbering 3"/>
    <w:basedOn w:val="HouseStyleBase"/>
    <w:pPr>
      <w:numPr>
        <w:ilvl w:val="4"/>
        <w:numId w:val="5"/>
      </w:numPr>
      <w:outlineLvl w:val="2"/>
    </w:pPr>
  </w:style>
  <w:style w:type="paragraph" w:styleId="DefinitionNumbering4" w:customStyle="1">
    <w:name w:val="Definition Numbering 4"/>
    <w:basedOn w:val="HouseStyleBase"/>
    <w:pPr>
      <w:numPr>
        <w:ilvl w:val="5"/>
        <w:numId w:val="5"/>
      </w:numPr>
      <w:outlineLvl w:val="3"/>
    </w:pPr>
  </w:style>
  <w:style w:type="paragraph" w:styleId="DefinitionNumbering5" w:customStyle="1">
    <w:name w:val="Definition Numbering 5"/>
    <w:basedOn w:val="HouseStyleBase"/>
    <w:pPr>
      <w:numPr>
        <w:ilvl w:val="6"/>
        <w:numId w:val="5"/>
      </w:numPr>
      <w:outlineLvl w:val="4"/>
    </w:pPr>
  </w:style>
  <w:style w:type="paragraph" w:styleId="DefinitionNumbering6" w:customStyle="1">
    <w:name w:val="Definition Numbering 6"/>
    <w:basedOn w:val="HouseStyleBase"/>
    <w:pPr>
      <w:numPr>
        <w:ilvl w:val="7"/>
        <w:numId w:val="5"/>
      </w:numPr>
      <w:outlineLvl w:val="5"/>
    </w:pPr>
  </w:style>
  <w:style w:type="paragraph" w:styleId="DefinitionNumbering7" w:customStyle="1">
    <w:name w:val="Definition Numbering 7"/>
    <w:basedOn w:val="HouseStyleBase"/>
    <w:pPr>
      <w:numPr>
        <w:ilvl w:val="8"/>
        <w:numId w:val="5"/>
      </w:numPr>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pPr>
      <w:spacing w:after="60"/>
      <w:jc w:val="center"/>
    </w:pPr>
    <w:rPr>
      <w:rFonts w:ascii="Cambria" w:cs="Cambria" w:eastAsia="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overflowPunct w:val="0"/>
      <w:autoSpaceDE w:val="0"/>
      <w:autoSpaceDN w:val="0"/>
      <w:spacing w:after="60" w:before="240"/>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eastAsia="STZhongsong"/>
      <w:sz w:val="22"/>
      <w:lang w:eastAsia="zh-CN"/>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link w:val="Heading2"/>
    <w:uiPriority w:val="9"/>
    <w:rPr>
      <w:rFonts w:ascii="Calibri" w:eastAsia="STZhongsong" w:hAnsi="Calibri"/>
      <w:sz w:val="22"/>
      <w:lang w:eastAsia="zh-CN"/>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spacing w:after="120"/>
      <w:jc w:val="center"/>
    </w:pPr>
    <w:rPr>
      <w:rFonts w:ascii="Trebuchet MS" w:eastAsia="Trebuchet MS" w:hAnsi="Trebuchet MS"/>
      <w:b w:val="1"/>
      <w:bCs w:val="1"/>
    </w:rPr>
  </w:style>
  <w:style w:type="paragraph" w:styleId="TableNormal1" w:customStyle="1">
    <w:name w:val="Table Normal1"/>
    <w:basedOn w:val="Normal"/>
    <w:pPr>
      <w:spacing w:after="120"/>
      <w:ind w:left="34"/>
    </w:pPr>
    <w:rPr>
      <w:rFonts w:ascii="Trebuchet MS" w:eastAsia="Trebuchet MS" w:hAnsi="Trebuchet MS"/>
    </w:rPr>
  </w:style>
  <w:style w:type="paragraph" w:styleId="Heading2-NotBoldNotUnderlined" w:customStyle="1">
    <w:name w:val="Heading 2 - Not Bold Not Underlined"/>
    <w:basedOn w:val="Heading2"/>
    <w:uiPriority w:val="3"/>
    <w:qFormat w:val="1"/>
    <w:pPr>
      <w:adjustRightInd w:val="1"/>
      <w:spacing w:after="200"/>
      <w:ind w:left="1582" w:hanging="720"/>
    </w:pPr>
    <w:rPr>
      <w:rFonts w:ascii="Arial" w:cs="Arial" w:eastAsia="Calibri" w:hAnsi="Arial"/>
      <w:sz w:val="20"/>
      <w:lang w:eastAsia="en-US"/>
    </w:rPr>
  </w:style>
  <w:style w:type="paragraph" w:styleId="Body2" w:customStyle="1">
    <w:name w:val="Body2"/>
    <w:basedOn w:val="Normal"/>
    <w:pPr>
      <w:ind w:left="709"/>
    </w:pPr>
    <w:rPr>
      <w:sz w:val="24"/>
      <w:szCs w:val="24"/>
    </w:rPr>
  </w:style>
  <w:style w:type="paragraph" w:styleId="GPSL1CLAUSEHEADING" w:customStyle="1">
    <w:name w:val="GPS L1 CLAUSE HEADING"/>
    <w:basedOn w:val="Normal"/>
    <w:next w:val="Normal"/>
    <w:qFormat w:val="1"/>
    <w:pPr>
      <w:tabs>
        <w:tab w:val="left" w:pos="142"/>
      </w:tabs>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tabs>
        <w:tab w:val="left" w:pos="1985"/>
      </w:tabs>
      <w:spacing w:after="120"/>
    </w:pPr>
    <w:rPr>
      <w:rFonts w:ascii="Calibri" w:cs="Arial" w:hAnsi="Calibri"/>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spacing w:after="120"/>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uiPriority w:val="99"/>
    <w:qFormat w:val="1"/>
    <w:pPr>
      <w:tabs>
        <w:tab w:val="left" w:pos="-9"/>
        <w:tab w:val="num" w:pos="720"/>
      </w:tabs>
      <w:spacing w:after="120"/>
      <w:ind w:left="720" w:hanging="720"/>
    </w:pPr>
    <w:rPr>
      <w:rFonts w:ascii="Arial" w:cs="Arial" w:hAnsi="Arial"/>
    </w:rPr>
  </w:style>
  <w:style w:type="paragraph" w:styleId="GPSDefinitionL2" w:customStyle="1">
    <w:name w:val="GPS Definition L2"/>
    <w:basedOn w:val="GPsDefinition"/>
    <w:link w:val="GPSDefinitionL2Char"/>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DefinitionTerm" w:customStyle="1">
    <w:name w:val="GPS Definition Term"/>
    <w:basedOn w:val="Normal"/>
    <w:qFormat w:val="1"/>
    <w:pPr>
      <w:spacing w:after="120"/>
      <w:ind w:left="-108"/>
    </w:pPr>
    <w:rPr>
      <w:rFonts w:ascii="Arial" w:cs="Arial" w:hAnsi="Arial"/>
      <w:b w:val="1"/>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tabs>
        <w:tab w:val="num" w:pos="720"/>
        <w:tab w:val="left" w:pos="851"/>
      </w:tabs>
      <w:ind w:left="720" w:hanging="720"/>
    </w:pPr>
    <w:rPr>
      <w:rFonts w:ascii="Calibri" w:cs="Arial" w:hAnsi="Calibri"/>
    </w:rPr>
  </w:style>
  <w:style w:type="character" w:styleId="GPSL1SchedulenumberedChar1" w:customStyle="1">
    <w:name w:val="GPS L1 Schedule numbered Char1"/>
    <w:link w:val="GPSL1Schedulenumbered"/>
    <w:locked w:val="1"/>
    <w:rsid w:val="00014AD9"/>
    <w:rPr>
      <w:rFonts w:ascii="Calibri" w:cs="Arial" w:hAnsi="Calibri"/>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spacing w:after="120"/>
      <w:ind w:left="1134" w:hanging="567"/>
    </w:pPr>
    <w:rPr>
      <w:rFonts w:ascii="Calibri" w:cs="Arial" w:hAnsi="Calibri"/>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spacing w:after="220"/>
      <w:ind w:left="1412"/>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lang w:eastAsia="en-US"/>
    </w:rPr>
  </w:style>
  <w:style w:type="table" w:styleId="a" w:customStyle="1">
    <w:basedOn w:val="TableNormal"/>
    <w:tblPr>
      <w:tblStyleRowBandSize w:val="1"/>
      <w:tblStyleColBandSize w:val="1"/>
      <w:tblCellMar>
        <w:left w:w="115.0" w:type="dxa"/>
        <w:right w:w="115.0" w:type="dxa"/>
      </w:tblCellMar>
    </w:tblPr>
  </w:style>
  <w:style w:type="paragraph" w:styleId="Level1" w:customStyle="1">
    <w:name w:val="Level 1"/>
    <w:basedOn w:val="Normal"/>
    <w:next w:val="Normal"/>
    <w:qFormat w:val="1"/>
    <w:rsid w:val="00F73D9D"/>
    <w:pPr>
      <w:numPr>
        <w:numId w:val="21"/>
      </w:numPr>
      <w:tabs>
        <w:tab w:val="left" w:pos="720"/>
      </w:tabs>
      <w:spacing w:after="200" w:before="100"/>
    </w:pPr>
    <w:rPr>
      <w:rFonts w:ascii="Arial" w:hAnsi="Arial"/>
      <w:b w:val="1"/>
      <w:sz w:val="24"/>
      <w:szCs w:val="24"/>
      <w:u w:val="single"/>
      <w:lang w:eastAsia="en-GB"/>
    </w:rPr>
  </w:style>
  <w:style w:type="paragraph" w:styleId="Level2" w:customStyle="1">
    <w:name w:val="Level 2"/>
    <w:basedOn w:val="Level1"/>
    <w:next w:val="Normal"/>
    <w:rsid w:val="00F73D9D"/>
    <w:pPr>
      <w:numPr>
        <w:ilvl w:val="1"/>
      </w:numPr>
    </w:pPr>
    <w:rPr>
      <w:b w:val="0"/>
      <w:u w:val="none"/>
    </w:rPr>
  </w:style>
  <w:style w:type="paragraph" w:styleId="Level3" w:customStyle="1">
    <w:name w:val="Level 3"/>
    <w:basedOn w:val="Level2"/>
    <w:next w:val="Normal"/>
    <w:rsid w:val="00F73D9D"/>
    <w:pPr>
      <w:numPr>
        <w:ilvl w:val="2"/>
      </w:numPr>
      <w:tabs>
        <w:tab w:val="left" w:pos="1803"/>
      </w:tabs>
    </w:pPr>
  </w:style>
  <w:style w:type="paragraph" w:styleId="Level4" w:customStyle="1">
    <w:name w:val="Level 4"/>
    <w:basedOn w:val="Level3"/>
    <w:next w:val="Normal"/>
    <w:rsid w:val="00F73D9D"/>
    <w:pPr>
      <w:numPr>
        <w:ilvl w:val="3"/>
      </w:numPr>
    </w:pPr>
  </w:style>
  <w:style w:type="paragraph" w:styleId="Level5" w:customStyle="1">
    <w:name w:val="Level 5"/>
    <w:basedOn w:val="Level4"/>
    <w:next w:val="Normal"/>
    <w:rsid w:val="00F73D9D"/>
    <w:pPr>
      <w:numPr>
        <w:ilvl w:val="4"/>
      </w:numPr>
      <w:tabs>
        <w:tab w:val="left" w:pos="2523"/>
      </w:tabs>
    </w:pPr>
  </w:style>
  <w:style w:type="paragraph" w:styleId="Level6" w:customStyle="1">
    <w:name w:val="Level 6"/>
    <w:basedOn w:val="Level5"/>
    <w:rsid w:val="00F73D9D"/>
    <w:pPr>
      <w:numPr>
        <w:ilvl w:val="5"/>
      </w:numPr>
      <w:tabs>
        <w:tab w:val="clear" w:pos="2523"/>
      </w:tabs>
    </w:pPr>
  </w:style>
  <w:style w:type="numbering" w:styleId="Appendix" w:customStyle="1">
    <w:name w:val="Appendix"/>
    <w:uiPriority w:val="99"/>
    <w:rsid w:val="0087481E"/>
    <w:pPr>
      <w:numPr>
        <w:numId w:val="23"/>
      </w:numPr>
    </w:pPr>
  </w:style>
  <w:style w:type="paragraph" w:styleId="StdBodyText" w:customStyle="1">
    <w:name w:val="Std Body Text"/>
    <w:basedOn w:val="Normal"/>
    <w:qFormat w:val="1"/>
    <w:rsid w:val="00C47F4F"/>
    <w:pPr>
      <w:spacing w:after="200" w:before="100"/>
    </w:pPr>
    <w:rPr>
      <w:rFonts w:ascii="Arial" w:hAnsi="Arial"/>
      <w:sz w:val="24"/>
      <w:szCs w:val="24"/>
      <w:lang w:eastAsia="en-GB"/>
    </w:rPr>
  </w:style>
  <w:style w:type="paragraph" w:styleId="StdBodyText1" w:customStyle="1">
    <w:name w:val="Std Body Text 1"/>
    <w:basedOn w:val="StdBodyText"/>
    <w:rsid w:val="00520EC1"/>
    <w:pPr>
      <w:ind w:left="720"/>
    </w:p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ksts0PdGpOb4SEqzFtSo+SxUxw==">AMUW2mWpN0OKJo7f/M1HfiRAUCLsEqcD6U55M9U0qTHlqqaDvvhKQsjCm4XEGCf0MikigYTylVd+cGPWSiu54G4rdS6Blh4I5ga/h2HshPM+JaW3yGmuT03TPdQ2tV5k7Y3fPupeqWUDMpI2TiY+HFYZf+IbsieyO9coyL9c8h65GdhTd2GUMx6NejAUeawuNncpP+WTtCrncDAlZkUTl50hIXQa0pvZnViXb4X0afhYpTvIUFyZkUKJnr77/V0qXaTK02nwB6wy44r8IiWHKzhgd2rEBkFrlhOuFZB/+Mb3lMzCBDBL72BcxKk3ACjBUsjFZQR+ZQeom4FiU8jjCXp8mnoL0DJkgyDQN0ENsJEBakYHw7o7Y2pzitJJT0y3KHsh34z8cwZ4BhcpM2z9IZwOCxCV6iukEJc6SYM2TkrEdXHxQUBcNP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2022-10-19T09:05:00Z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